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A4DDE" w14:textId="3283094C" w:rsidR="009E617C" w:rsidRPr="009E617C" w:rsidRDefault="009E617C" w:rsidP="009C251E">
      <w:pPr>
        <w:jc w:val="center"/>
        <w:rPr>
          <w:rFonts w:ascii="HG丸ｺﾞｼｯｸM-PRO" w:eastAsia="HG丸ｺﾞｼｯｸM-PRO" w:hAnsi="HG丸ｺﾞｼｯｸM-PRO"/>
          <w:sz w:val="28"/>
          <w:szCs w:val="28"/>
        </w:rPr>
      </w:pPr>
      <w:r w:rsidRPr="009E617C">
        <w:rPr>
          <w:rFonts w:ascii="HG丸ｺﾞｼｯｸM-PRO" w:eastAsia="HG丸ｺﾞｼｯｸM-PRO" w:hAnsi="HG丸ｺﾞｼｯｸM-PRO" w:hint="eastAsia"/>
          <w:sz w:val="28"/>
          <w:szCs w:val="28"/>
        </w:rPr>
        <w:t>学校における働き方改革に係る取組状況</w:t>
      </w:r>
    </w:p>
    <w:p w14:paraId="4E230E9A" w14:textId="35F12CF2" w:rsidR="009E617C" w:rsidRDefault="009C251E" w:rsidP="009C251E">
      <w:pPr>
        <w:jc w:val="right"/>
        <w:rPr>
          <w:rFonts w:ascii="ＭＳ 明朝" w:eastAsia="ＭＳ 明朝" w:hAnsi="ＭＳ 明朝"/>
        </w:rPr>
      </w:pPr>
      <w:r>
        <w:rPr>
          <w:rFonts w:ascii="ＭＳ 明朝" w:eastAsia="ＭＳ 明朝" w:hAnsi="ＭＳ 明朝" w:hint="eastAsia"/>
        </w:rPr>
        <w:t>（令和６年</w:t>
      </w:r>
      <w:r w:rsidR="00506430">
        <w:rPr>
          <w:rFonts w:ascii="ＭＳ 明朝" w:eastAsia="ＭＳ 明朝" w:hAnsi="ＭＳ 明朝" w:hint="eastAsia"/>
        </w:rPr>
        <w:t>２</w:t>
      </w:r>
      <w:r>
        <w:rPr>
          <w:rFonts w:ascii="ＭＳ 明朝" w:eastAsia="ＭＳ 明朝" w:hAnsi="ＭＳ 明朝" w:hint="eastAsia"/>
        </w:rPr>
        <w:t>月）</w:t>
      </w:r>
    </w:p>
    <w:p w14:paraId="787E907B" w14:textId="76738509" w:rsidR="009E617C" w:rsidRDefault="009E617C">
      <w:pPr>
        <w:rPr>
          <w:rFonts w:ascii="ＭＳ 明朝" w:eastAsia="ＭＳ 明朝" w:hAnsi="ＭＳ 明朝"/>
        </w:rPr>
      </w:pPr>
      <w:r>
        <w:rPr>
          <w:rFonts w:ascii="ＭＳ 明朝" w:eastAsia="ＭＳ 明朝" w:hAnsi="ＭＳ 明朝" w:hint="eastAsia"/>
        </w:rPr>
        <w:t xml:space="preserve">　学校における働き方改革について、</w:t>
      </w:r>
      <w:r w:rsidR="003C3F9D">
        <w:rPr>
          <w:rFonts w:ascii="ＭＳ 明朝" w:eastAsia="ＭＳ 明朝" w:hAnsi="ＭＳ 明朝" w:hint="eastAsia"/>
        </w:rPr>
        <w:t>中央</w:t>
      </w:r>
      <w:r w:rsidR="00C4649D">
        <w:rPr>
          <w:rFonts w:ascii="ＭＳ 明朝" w:eastAsia="ＭＳ 明朝" w:hAnsi="ＭＳ 明朝" w:hint="eastAsia"/>
        </w:rPr>
        <w:t>教育</w:t>
      </w:r>
      <w:r w:rsidR="003C3F9D">
        <w:rPr>
          <w:rFonts w:ascii="ＭＳ 明朝" w:eastAsia="ＭＳ 明朝" w:hAnsi="ＭＳ 明朝" w:hint="eastAsia"/>
        </w:rPr>
        <w:t>審議会</w:t>
      </w:r>
      <w:r w:rsidR="00C4649D">
        <w:rPr>
          <w:rFonts w:ascii="ＭＳ 明朝" w:eastAsia="ＭＳ 明朝" w:hAnsi="ＭＳ 明朝" w:hint="eastAsia"/>
        </w:rPr>
        <w:t>（質の高い教師の確保特別部会）において「緊急提言」（</w:t>
      </w:r>
      <w:r w:rsidR="00FA3C56">
        <w:rPr>
          <w:rFonts w:ascii="ＭＳ 明朝" w:eastAsia="ＭＳ 明朝" w:hAnsi="ＭＳ 明朝" w:hint="eastAsia"/>
        </w:rPr>
        <w:t>令和５年８月28日</w:t>
      </w:r>
      <w:r w:rsidR="00C4649D">
        <w:rPr>
          <w:rFonts w:ascii="ＭＳ 明朝" w:eastAsia="ＭＳ 明朝" w:hAnsi="ＭＳ 明朝" w:hint="eastAsia"/>
        </w:rPr>
        <w:t>）</w:t>
      </w:r>
      <w:r w:rsidR="00FA3C56">
        <w:rPr>
          <w:rFonts w:ascii="ＭＳ 明朝" w:eastAsia="ＭＳ 明朝" w:hAnsi="ＭＳ 明朝" w:hint="eastAsia"/>
        </w:rPr>
        <w:t>が取りまとめられ、</w:t>
      </w:r>
      <w:r w:rsidR="00850553">
        <w:rPr>
          <w:rFonts w:ascii="ＭＳ 明朝" w:eastAsia="ＭＳ 明朝" w:hAnsi="ＭＳ 明朝" w:hint="eastAsia"/>
        </w:rPr>
        <w:t>その取組の徹底等について文部科学省から</w:t>
      </w:r>
      <w:r w:rsidR="002D2067">
        <w:rPr>
          <w:rFonts w:ascii="ＭＳ 明朝" w:eastAsia="ＭＳ 明朝" w:hAnsi="ＭＳ 明朝" w:hint="eastAsia"/>
        </w:rPr>
        <w:t>通知</w:t>
      </w:r>
      <w:r w:rsidR="001B2239">
        <w:rPr>
          <w:rFonts w:ascii="ＭＳ 明朝" w:eastAsia="ＭＳ 明朝" w:hAnsi="ＭＳ 明朝" w:hint="eastAsia"/>
          <w:vertAlign w:val="superscript"/>
        </w:rPr>
        <w:t>※１</w:t>
      </w:r>
      <w:r w:rsidR="002D2067">
        <w:rPr>
          <w:rFonts w:ascii="ＭＳ 明朝" w:eastAsia="ＭＳ 明朝" w:hAnsi="ＭＳ 明朝" w:hint="eastAsia"/>
        </w:rPr>
        <w:t>が</w:t>
      </w:r>
      <w:r w:rsidR="00850553">
        <w:rPr>
          <w:rFonts w:ascii="ＭＳ 明朝" w:eastAsia="ＭＳ 明朝" w:hAnsi="ＭＳ 明朝" w:hint="eastAsia"/>
        </w:rPr>
        <w:t>出され</w:t>
      </w:r>
      <w:r w:rsidR="004C4218">
        <w:rPr>
          <w:rFonts w:ascii="ＭＳ 明朝" w:eastAsia="ＭＳ 明朝" w:hAnsi="ＭＳ 明朝" w:hint="eastAsia"/>
        </w:rPr>
        <w:t>ました</w:t>
      </w:r>
      <w:r w:rsidR="00850553">
        <w:rPr>
          <w:rFonts w:ascii="ＭＳ 明朝" w:eastAsia="ＭＳ 明朝" w:hAnsi="ＭＳ 明朝" w:hint="eastAsia"/>
        </w:rPr>
        <w:t>。</w:t>
      </w:r>
    </w:p>
    <w:p w14:paraId="1D4C08D1" w14:textId="0056181C" w:rsidR="009E617C" w:rsidRDefault="00FA3C56">
      <w:pPr>
        <w:rPr>
          <w:rFonts w:ascii="ＭＳ 明朝" w:eastAsia="ＭＳ 明朝" w:hAnsi="ＭＳ 明朝"/>
        </w:rPr>
      </w:pPr>
      <w:r>
        <w:rPr>
          <w:rFonts w:ascii="ＭＳ 明朝" w:eastAsia="ＭＳ 明朝" w:hAnsi="ＭＳ 明朝" w:hint="eastAsia"/>
        </w:rPr>
        <w:t xml:space="preserve">　</w:t>
      </w:r>
      <w:r w:rsidR="00C4649D">
        <w:rPr>
          <w:rFonts w:ascii="ＭＳ 明朝" w:eastAsia="ＭＳ 明朝" w:hAnsi="ＭＳ 明朝" w:hint="eastAsia"/>
        </w:rPr>
        <w:t>この</w:t>
      </w:r>
      <w:r>
        <w:rPr>
          <w:rFonts w:ascii="ＭＳ 明朝" w:eastAsia="ＭＳ 明朝" w:hAnsi="ＭＳ 明朝" w:hint="eastAsia"/>
        </w:rPr>
        <w:t>改革の目指す方向性は、教師のこれまでの働き方改革を見直し、長時間勤務の是正を図ることで教師の健康を守ることはもとより、教師のウェルビーイングを確保しつつ、高度専門職である教師が新しい知識・技能等を学び続け、子供たちに対し</w:t>
      </w:r>
      <w:r w:rsidR="000759A8">
        <w:rPr>
          <w:rFonts w:ascii="ＭＳ 明朝" w:eastAsia="ＭＳ 明朝" w:hAnsi="ＭＳ 明朝" w:hint="eastAsia"/>
        </w:rPr>
        <w:t>て</w:t>
      </w:r>
      <w:r>
        <w:rPr>
          <w:rFonts w:ascii="ＭＳ 明朝" w:eastAsia="ＭＳ 明朝" w:hAnsi="ＭＳ 明朝" w:hint="eastAsia"/>
        </w:rPr>
        <w:t>より良い教育を行うことができるようにすることにあります。</w:t>
      </w:r>
    </w:p>
    <w:p w14:paraId="2F97EAE4" w14:textId="46A27CBB" w:rsidR="009C251E" w:rsidRDefault="009C251E" w:rsidP="009C251E">
      <w:pPr>
        <w:ind w:firstLineChars="100" w:firstLine="220"/>
        <w:rPr>
          <w:rFonts w:ascii="ＭＳ 明朝" w:eastAsia="ＭＳ 明朝" w:hAnsi="ＭＳ 明朝"/>
        </w:rPr>
      </w:pPr>
      <w:r>
        <w:rPr>
          <w:rFonts w:ascii="ＭＳ 明朝" w:eastAsia="ＭＳ 明朝" w:hAnsi="ＭＳ 明朝" w:hint="eastAsia"/>
        </w:rPr>
        <w:t>世羅町においても、教職員の勤務が長時間化している実態があり、その是正は緊要な課題と捉え、令和２年２月26日付で「学校における働き方改革取組方針」</w:t>
      </w:r>
      <w:r w:rsidRPr="009C251E">
        <w:rPr>
          <w:rFonts w:ascii="ＭＳ 明朝" w:eastAsia="ＭＳ 明朝" w:hAnsi="ＭＳ 明朝" w:hint="eastAsia"/>
          <w:w w:val="66"/>
        </w:rPr>
        <w:t>（令和５年３月27日一部改正）</w:t>
      </w:r>
      <w:r>
        <w:rPr>
          <w:rFonts w:ascii="ＭＳ 明朝" w:eastAsia="ＭＳ 明朝" w:hAnsi="ＭＳ 明朝" w:hint="eastAsia"/>
        </w:rPr>
        <w:t>を定めて改善を進めています。</w:t>
      </w:r>
    </w:p>
    <w:p w14:paraId="059C2A06" w14:textId="74416118" w:rsidR="000759A8" w:rsidRDefault="009C251E" w:rsidP="00287DF8">
      <w:pPr>
        <w:rPr>
          <w:rFonts w:ascii="ＭＳ 明朝" w:eastAsia="ＭＳ 明朝" w:hAnsi="ＭＳ 明朝"/>
        </w:rPr>
      </w:pPr>
      <w:r>
        <w:rPr>
          <w:rFonts w:ascii="ＭＳ 明朝" w:eastAsia="ＭＳ 明朝" w:hAnsi="ＭＳ 明朝" w:hint="eastAsia"/>
        </w:rPr>
        <w:t xml:space="preserve">　</w:t>
      </w:r>
      <w:r w:rsidR="00E22945">
        <w:rPr>
          <w:rFonts w:ascii="ＭＳ 明朝" w:eastAsia="ＭＳ 明朝" w:hAnsi="ＭＳ 明朝" w:hint="eastAsia"/>
        </w:rPr>
        <w:t>これまで</w:t>
      </w:r>
      <w:r>
        <w:rPr>
          <w:rFonts w:ascii="ＭＳ 明朝" w:eastAsia="ＭＳ 明朝" w:hAnsi="ＭＳ 明朝" w:hint="eastAsia"/>
        </w:rPr>
        <w:t>、以下に掲げているような取組を行</w:t>
      </w:r>
      <w:r w:rsidR="00312CA9">
        <w:rPr>
          <w:rFonts w:ascii="ＭＳ 明朝" w:eastAsia="ＭＳ 明朝" w:hAnsi="ＭＳ 明朝" w:hint="eastAsia"/>
        </w:rPr>
        <w:t>ってきましたが</w:t>
      </w:r>
      <w:r>
        <w:rPr>
          <w:rFonts w:ascii="ＭＳ 明朝" w:eastAsia="ＭＳ 明朝" w:hAnsi="ＭＳ 明朝" w:hint="eastAsia"/>
        </w:rPr>
        <w:t>、</w:t>
      </w:r>
      <w:r w:rsidR="00312CA9">
        <w:rPr>
          <w:rFonts w:ascii="ＭＳ 明朝" w:eastAsia="ＭＳ 明朝" w:hAnsi="ＭＳ 明朝" w:hint="eastAsia"/>
        </w:rPr>
        <w:t>さらに</w:t>
      </w:r>
      <w:r w:rsidR="00E22945">
        <w:rPr>
          <w:rFonts w:ascii="ＭＳ 明朝" w:eastAsia="ＭＳ 明朝" w:hAnsi="ＭＳ 明朝" w:hint="eastAsia"/>
        </w:rPr>
        <w:t>改善</w:t>
      </w:r>
      <w:r w:rsidR="00312CA9">
        <w:rPr>
          <w:rFonts w:ascii="ＭＳ 明朝" w:eastAsia="ＭＳ 明朝" w:hAnsi="ＭＳ 明朝" w:hint="eastAsia"/>
        </w:rPr>
        <w:t>すべき状況</w:t>
      </w:r>
      <w:r w:rsidR="00C35077">
        <w:rPr>
          <w:rFonts w:ascii="ＭＳ 明朝" w:eastAsia="ＭＳ 明朝" w:hAnsi="ＭＳ 明朝" w:hint="eastAsia"/>
        </w:rPr>
        <w:t>・</w:t>
      </w:r>
      <w:r w:rsidR="00287DF8">
        <w:rPr>
          <w:rFonts w:ascii="ＭＳ 明朝" w:eastAsia="ＭＳ 明朝" w:hAnsi="ＭＳ 明朝" w:hint="eastAsia"/>
        </w:rPr>
        <w:t>課題</w:t>
      </w:r>
      <w:r w:rsidR="00C35077">
        <w:rPr>
          <w:rFonts w:ascii="ＭＳ 明朝" w:eastAsia="ＭＳ 明朝" w:hAnsi="ＭＳ 明朝" w:hint="eastAsia"/>
        </w:rPr>
        <w:t>は</w:t>
      </w:r>
      <w:r w:rsidR="00287DF8">
        <w:rPr>
          <w:rFonts w:ascii="ＭＳ 明朝" w:eastAsia="ＭＳ 明朝" w:hAnsi="ＭＳ 明朝" w:hint="eastAsia"/>
        </w:rPr>
        <w:t>残っています。</w:t>
      </w:r>
      <w:r w:rsidR="00C35077">
        <w:rPr>
          <w:rFonts w:ascii="ＭＳ 明朝" w:eastAsia="ＭＳ 明朝" w:hAnsi="ＭＳ 明朝" w:hint="eastAsia"/>
        </w:rPr>
        <w:t>今後、</w:t>
      </w:r>
      <w:r w:rsidR="000759A8">
        <w:rPr>
          <w:rFonts w:ascii="ＭＳ 明朝" w:eastAsia="ＭＳ 明朝" w:hAnsi="ＭＳ 明朝" w:hint="eastAsia"/>
        </w:rPr>
        <w:t>学校における働き方改革</w:t>
      </w:r>
      <w:r w:rsidR="00E22945">
        <w:rPr>
          <w:rFonts w:ascii="ＭＳ 明朝" w:eastAsia="ＭＳ 明朝" w:hAnsi="ＭＳ 明朝" w:hint="eastAsia"/>
        </w:rPr>
        <w:t>を一層</w:t>
      </w:r>
      <w:r w:rsidR="000759A8">
        <w:rPr>
          <w:rFonts w:ascii="ＭＳ 明朝" w:eastAsia="ＭＳ 明朝" w:hAnsi="ＭＳ 明朝" w:hint="eastAsia"/>
        </w:rPr>
        <w:t>推進</w:t>
      </w:r>
      <w:r w:rsidR="00E22945">
        <w:rPr>
          <w:rFonts w:ascii="ＭＳ 明朝" w:eastAsia="ＭＳ 明朝" w:hAnsi="ＭＳ 明朝" w:hint="eastAsia"/>
        </w:rPr>
        <w:t>する</w:t>
      </w:r>
      <w:r w:rsidR="00C35077">
        <w:rPr>
          <w:rFonts w:ascii="ＭＳ 明朝" w:eastAsia="ＭＳ 明朝" w:hAnsi="ＭＳ 明朝" w:hint="eastAsia"/>
        </w:rPr>
        <w:t>ために</w:t>
      </w:r>
      <w:r w:rsidR="00E22945">
        <w:rPr>
          <w:rFonts w:ascii="ＭＳ 明朝" w:eastAsia="ＭＳ 明朝" w:hAnsi="ＭＳ 明朝" w:hint="eastAsia"/>
        </w:rPr>
        <w:t>、</w:t>
      </w:r>
      <w:r w:rsidR="00C35077">
        <w:rPr>
          <w:rFonts w:ascii="ＭＳ 明朝" w:eastAsia="ＭＳ 明朝" w:hAnsi="ＭＳ 明朝" w:hint="eastAsia"/>
        </w:rPr>
        <w:t>教育委員会と学校が連携し</w:t>
      </w:r>
      <w:r w:rsidR="00B16831">
        <w:rPr>
          <w:rFonts w:ascii="ＭＳ 明朝" w:eastAsia="ＭＳ 明朝" w:hAnsi="ＭＳ 明朝" w:hint="eastAsia"/>
        </w:rPr>
        <w:t>て改善・改革を重ねてまいります。</w:t>
      </w:r>
      <w:r w:rsidR="00C35077">
        <w:rPr>
          <w:rFonts w:ascii="ＭＳ 明朝" w:eastAsia="ＭＳ 明朝" w:hAnsi="ＭＳ 明朝" w:hint="eastAsia"/>
        </w:rPr>
        <w:t>保護者や地域の</w:t>
      </w:r>
      <w:r w:rsidR="00BA3EB0">
        <w:rPr>
          <w:rFonts w:ascii="ＭＳ 明朝" w:eastAsia="ＭＳ 明朝" w:hAnsi="ＭＳ 明朝" w:hint="eastAsia"/>
        </w:rPr>
        <w:t>みなさま</w:t>
      </w:r>
      <w:r w:rsidR="00E22945">
        <w:rPr>
          <w:rFonts w:ascii="ＭＳ 明朝" w:eastAsia="ＭＳ 明朝" w:hAnsi="ＭＳ 明朝" w:hint="eastAsia"/>
        </w:rPr>
        <w:t>の</w:t>
      </w:r>
      <w:r w:rsidR="00C35077">
        <w:rPr>
          <w:rFonts w:ascii="ＭＳ 明朝" w:eastAsia="ＭＳ 明朝" w:hAnsi="ＭＳ 明朝" w:hint="eastAsia"/>
        </w:rPr>
        <w:t>御</w:t>
      </w:r>
      <w:r w:rsidR="000759A8">
        <w:rPr>
          <w:rFonts w:ascii="ＭＳ 明朝" w:eastAsia="ＭＳ 明朝" w:hAnsi="ＭＳ 明朝" w:hint="eastAsia"/>
        </w:rPr>
        <w:t>理解</w:t>
      </w:r>
      <w:r w:rsidR="00E22945">
        <w:rPr>
          <w:rFonts w:ascii="ＭＳ 明朝" w:eastAsia="ＭＳ 明朝" w:hAnsi="ＭＳ 明朝" w:hint="eastAsia"/>
        </w:rPr>
        <w:t>と</w:t>
      </w:r>
      <w:r w:rsidR="00C35077">
        <w:rPr>
          <w:rFonts w:ascii="ＭＳ 明朝" w:eastAsia="ＭＳ 明朝" w:hAnsi="ＭＳ 明朝" w:hint="eastAsia"/>
        </w:rPr>
        <w:t>御</w:t>
      </w:r>
      <w:r w:rsidR="00E22945">
        <w:rPr>
          <w:rFonts w:ascii="ＭＳ 明朝" w:eastAsia="ＭＳ 明朝" w:hAnsi="ＭＳ 明朝" w:hint="eastAsia"/>
        </w:rPr>
        <w:t>協力</w:t>
      </w:r>
      <w:r w:rsidR="00C35077">
        <w:rPr>
          <w:rFonts w:ascii="ＭＳ 明朝" w:eastAsia="ＭＳ 明朝" w:hAnsi="ＭＳ 明朝" w:hint="eastAsia"/>
        </w:rPr>
        <w:t>を</w:t>
      </w:r>
      <w:r w:rsidR="00BA3EB0">
        <w:rPr>
          <w:rFonts w:ascii="ＭＳ 明朝" w:eastAsia="ＭＳ 明朝" w:hAnsi="ＭＳ 明朝" w:hint="eastAsia"/>
        </w:rPr>
        <w:t>いただきますよう</w:t>
      </w:r>
      <w:r w:rsidR="000759A8">
        <w:rPr>
          <w:rFonts w:ascii="ＭＳ 明朝" w:eastAsia="ＭＳ 明朝" w:hAnsi="ＭＳ 明朝" w:hint="eastAsia"/>
        </w:rPr>
        <w:t>お願いいたします。</w:t>
      </w:r>
    </w:p>
    <w:p w14:paraId="1ECDD291" w14:textId="77777777" w:rsidR="00E22945" w:rsidRDefault="00E22945" w:rsidP="00E22945">
      <w:pPr>
        <w:rPr>
          <w:rFonts w:ascii="ＭＳ 明朝" w:eastAsia="ＭＳ 明朝" w:hAnsi="ＭＳ 明朝"/>
        </w:rPr>
      </w:pPr>
    </w:p>
    <w:p w14:paraId="71139E38" w14:textId="77777777" w:rsidR="00E16770" w:rsidRDefault="00E16770" w:rsidP="00E22945">
      <w:pPr>
        <w:rPr>
          <w:rFonts w:ascii="ＭＳ 明朝" w:eastAsia="ＭＳ 明朝" w:hAnsi="ＭＳ 明朝"/>
        </w:rPr>
      </w:pPr>
      <w:r>
        <w:rPr>
          <w:rFonts w:ascii="ＭＳ 明朝" w:eastAsia="ＭＳ 明朝" w:hAnsi="ＭＳ 明朝" w:hint="eastAsia"/>
        </w:rPr>
        <w:t>○現状</w:t>
      </w:r>
    </w:p>
    <w:p w14:paraId="228E019F" w14:textId="3CADBD2E" w:rsidR="00E16770" w:rsidRDefault="00E16770" w:rsidP="00E16770">
      <w:pPr>
        <w:ind w:firstLineChars="100" w:firstLine="220"/>
        <w:rPr>
          <w:rFonts w:ascii="ＭＳ 明朝" w:eastAsia="ＭＳ 明朝" w:hAnsi="ＭＳ 明朝"/>
        </w:rPr>
      </w:pPr>
      <w:r>
        <w:rPr>
          <w:rFonts w:ascii="ＭＳ 明朝" w:eastAsia="ＭＳ 明朝" w:hAnsi="ＭＳ 明朝" w:hint="eastAsia"/>
        </w:rPr>
        <w:t>町内小中学校教職員の勤務時間外在校等時間の状況（月平均）</w:t>
      </w:r>
    </w:p>
    <w:tbl>
      <w:tblPr>
        <w:tblStyle w:val="a3"/>
        <w:tblW w:w="8500" w:type="dxa"/>
        <w:tblLook w:val="04A0" w:firstRow="1" w:lastRow="0" w:firstColumn="1" w:lastColumn="0" w:noHBand="0" w:noVBand="1"/>
      </w:tblPr>
      <w:tblGrid>
        <w:gridCol w:w="1829"/>
        <w:gridCol w:w="1667"/>
        <w:gridCol w:w="1668"/>
        <w:gridCol w:w="1668"/>
        <w:gridCol w:w="1668"/>
      </w:tblGrid>
      <w:tr w:rsidR="00063211" w14:paraId="3059C0E5" w14:textId="77777777" w:rsidTr="00063211">
        <w:tc>
          <w:tcPr>
            <w:tcW w:w="1829" w:type="dxa"/>
            <w:vMerge w:val="restart"/>
            <w:vAlign w:val="center"/>
          </w:tcPr>
          <w:p w14:paraId="493DB80D" w14:textId="63EAE176" w:rsidR="00063211" w:rsidRDefault="00063211" w:rsidP="00E16770">
            <w:pPr>
              <w:jc w:val="center"/>
              <w:rPr>
                <w:rFonts w:ascii="ＭＳ 明朝" w:eastAsia="ＭＳ 明朝" w:hAnsi="ＭＳ 明朝"/>
              </w:rPr>
            </w:pPr>
            <w:r>
              <w:rPr>
                <w:rFonts w:ascii="ＭＳ 明朝" w:eastAsia="ＭＳ 明朝" w:hAnsi="ＭＳ 明朝" w:hint="eastAsia"/>
              </w:rPr>
              <w:t>年　　度</w:t>
            </w:r>
          </w:p>
        </w:tc>
        <w:tc>
          <w:tcPr>
            <w:tcW w:w="3335" w:type="dxa"/>
            <w:gridSpan w:val="2"/>
          </w:tcPr>
          <w:p w14:paraId="7C151A1C" w14:textId="79A1B2D3" w:rsidR="00063211" w:rsidRDefault="00063211" w:rsidP="00E22945">
            <w:pPr>
              <w:rPr>
                <w:rFonts w:ascii="ＭＳ 明朝" w:eastAsia="ＭＳ 明朝" w:hAnsi="ＭＳ 明朝"/>
              </w:rPr>
            </w:pPr>
            <w:r>
              <w:rPr>
                <w:rFonts w:ascii="ＭＳ 明朝" w:eastAsia="ＭＳ 明朝" w:hAnsi="ＭＳ 明朝" w:hint="eastAsia"/>
              </w:rPr>
              <w:t>45時間以下の教職員の割合</w:t>
            </w:r>
          </w:p>
        </w:tc>
        <w:tc>
          <w:tcPr>
            <w:tcW w:w="3336" w:type="dxa"/>
            <w:gridSpan w:val="2"/>
          </w:tcPr>
          <w:p w14:paraId="6516A235" w14:textId="4CCA0916" w:rsidR="00063211" w:rsidRDefault="00063211" w:rsidP="00E22945">
            <w:pPr>
              <w:rPr>
                <w:rFonts w:ascii="ＭＳ 明朝" w:eastAsia="ＭＳ 明朝" w:hAnsi="ＭＳ 明朝"/>
              </w:rPr>
            </w:pPr>
            <w:r>
              <w:rPr>
                <w:rFonts w:ascii="ＭＳ 明朝" w:eastAsia="ＭＳ 明朝" w:hAnsi="ＭＳ 明朝" w:hint="eastAsia"/>
              </w:rPr>
              <w:t>80時間以上の教職員の割合</w:t>
            </w:r>
          </w:p>
        </w:tc>
      </w:tr>
      <w:tr w:rsidR="00063211" w14:paraId="136DF5D7" w14:textId="77777777" w:rsidTr="00063211">
        <w:tc>
          <w:tcPr>
            <w:tcW w:w="1829" w:type="dxa"/>
            <w:vMerge/>
          </w:tcPr>
          <w:p w14:paraId="716A06E5" w14:textId="77777777" w:rsidR="00063211" w:rsidRDefault="00063211" w:rsidP="00063211">
            <w:pPr>
              <w:jc w:val="center"/>
              <w:rPr>
                <w:rFonts w:ascii="ＭＳ 明朝" w:eastAsia="ＭＳ 明朝" w:hAnsi="ＭＳ 明朝"/>
              </w:rPr>
            </w:pPr>
          </w:p>
        </w:tc>
        <w:tc>
          <w:tcPr>
            <w:tcW w:w="1667" w:type="dxa"/>
            <w:vAlign w:val="center"/>
          </w:tcPr>
          <w:p w14:paraId="0C7D68AA" w14:textId="76C85A0A" w:rsidR="00063211" w:rsidRDefault="00063211" w:rsidP="00063211">
            <w:pPr>
              <w:jc w:val="center"/>
              <w:rPr>
                <w:rFonts w:ascii="ＭＳ 明朝" w:eastAsia="ＭＳ 明朝" w:hAnsi="ＭＳ 明朝"/>
              </w:rPr>
            </w:pPr>
            <w:r>
              <w:rPr>
                <w:rFonts w:ascii="ＭＳ 明朝" w:eastAsia="ＭＳ 明朝" w:hAnsi="ＭＳ 明朝" w:hint="eastAsia"/>
              </w:rPr>
              <w:t>小学校</w:t>
            </w:r>
          </w:p>
        </w:tc>
        <w:tc>
          <w:tcPr>
            <w:tcW w:w="1668" w:type="dxa"/>
          </w:tcPr>
          <w:p w14:paraId="4D1921C9" w14:textId="448F1C05" w:rsidR="00063211" w:rsidRDefault="00063211" w:rsidP="00063211">
            <w:pPr>
              <w:jc w:val="center"/>
              <w:rPr>
                <w:rFonts w:ascii="ＭＳ 明朝" w:eastAsia="ＭＳ 明朝" w:hAnsi="ＭＳ 明朝"/>
              </w:rPr>
            </w:pPr>
            <w:r>
              <w:rPr>
                <w:rFonts w:ascii="ＭＳ 明朝" w:eastAsia="ＭＳ 明朝" w:hAnsi="ＭＳ 明朝" w:hint="eastAsia"/>
              </w:rPr>
              <w:t>中学校</w:t>
            </w:r>
          </w:p>
        </w:tc>
        <w:tc>
          <w:tcPr>
            <w:tcW w:w="1668" w:type="dxa"/>
            <w:vAlign w:val="center"/>
          </w:tcPr>
          <w:p w14:paraId="5831ECCB" w14:textId="48A47AEE" w:rsidR="00063211" w:rsidRDefault="00063211" w:rsidP="00063211">
            <w:pPr>
              <w:jc w:val="center"/>
              <w:rPr>
                <w:rFonts w:ascii="ＭＳ 明朝" w:eastAsia="ＭＳ 明朝" w:hAnsi="ＭＳ 明朝"/>
              </w:rPr>
            </w:pPr>
            <w:r>
              <w:rPr>
                <w:rFonts w:ascii="ＭＳ 明朝" w:eastAsia="ＭＳ 明朝" w:hAnsi="ＭＳ 明朝" w:hint="eastAsia"/>
              </w:rPr>
              <w:t>小学校</w:t>
            </w:r>
          </w:p>
        </w:tc>
        <w:tc>
          <w:tcPr>
            <w:tcW w:w="1668" w:type="dxa"/>
            <w:vAlign w:val="center"/>
          </w:tcPr>
          <w:p w14:paraId="0E55FA3F" w14:textId="0A6AF9B6" w:rsidR="00063211" w:rsidRDefault="00063211" w:rsidP="00063211">
            <w:pPr>
              <w:jc w:val="center"/>
              <w:rPr>
                <w:rFonts w:ascii="ＭＳ 明朝" w:eastAsia="ＭＳ 明朝" w:hAnsi="ＭＳ 明朝"/>
              </w:rPr>
            </w:pPr>
            <w:r>
              <w:rPr>
                <w:rFonts w:ascii="ＭＳ 明朝" w:eastAsia="ＭＳ 明朝" w:hAnsi="ＭＳ 明朝" w:hint="eastAsia"/>
              </w:rPr>
              <w:t>中学校</w:t>
            </w:r>
          </w:p>
        </w:tc>
      </w:tr>
      <w:tr w:rsidR="00063211" w14:paraId="6D888AC8" w14:textId="77777777" w:rsidTr="00063211">
        <w:tc>
          <w:tcPr>
            <w:tcW w:w="1829" w:type="dxa"/>
            <w:vAlign w:val="center"/>
          </w:tcPr>
          <w:p w14:paraId="7E49CB68" w14:textId="7323D506" w:rsidR="00063211" w:rsidRPr="00E16770" w:rsidRDefault="00063211" w:rsidP="00063211">
            <w:pPr>
              <w:jc w:val="center"/>
              <w:rPr>
                <w:rFonts w:ascii="ＭＳ 明朝" w:eastAsia="ＭＳ 明朝" w:hAnsi="ＭＳ 明朝"/>
              </w:rPr>
            </w:pPr>
            <w:r>
              <w:rPr>
                <w:rFonts w:ascii="ＭＳ 明朝" w:eastAsia="ＭＳ 明朝" w:hAnsi="ＭＳ 明朝" w:hint="eastAsia"/>
              </w:rPr>
              <w:t>令和元年度</w:t>
            </w:r>
          </w:p>
        </w:tc>
        <w:tc>
          <w:tcPr>
            <w:tcW w:w="1667" w:type="dxa"/>
            <w:vAlign w:val="center"/>
          </w:tcPr>
          <w:p w14:paraId="20E07973" w14:textId="7F3332E1" w:rsidR="00063211" w:rsidRDefault="00063211" w:rsidP="00063211">
            <w:pPr>
              <w:jc w:val="center"/>
              <w:rPr>
                <w:rFonts w:ascii="ＭＳ 明朝" w:eastAsia="ＭＳ 明朝" w:hAnsi="ＭＳ 明朝"/>
              </w:rPr>
            </w:pPr>
            <w:r>
              <w:rPr>
                <w:rFonts w:ascii="ＭＳ 明朝" w:eastAsia="ＭＳ 明朝" w:hAnsi="ＭＳ 明朝" w:hint="eastAsia"/>
              </w:rPr>
              <w:t>6</w:t>
            </w:r>
            <w:r>
              <w:rPr>
                <w:rFonts w:ascii="ＭＳ 明朝" w:eastAsia="ＭＳ 明朝" w:hAnsi="ＭＳ 明朝"/>
              </w:rPr>
              <w:t>0.6 %</w:t>
            </w:r>
          </w:p>
        </w:tc>
        <w:tc>
          <w:tcPr>
            <w:tcW w:w="1668" w:type="dxa"/>
            <w:vAlign w:val="center"/>
          </w:tcPr>
          <w:p w14:paraId="4B48704B" w14:textId="4A49D411" w:rsidR="00063211" w:rsidRPr="004C4218" w:rsidRDefault="00063211" w:rsidP="00063211">
            <w:pPr>
              <w:jc w:val="center"/>
              <w:rPr>
                <w:rFonts w:ascii="ＭＳ 明朝" w:eastAsia="ＭＳ 明朝" w:hAnsi="ＭＳ 明朝"/>
              </w:rPr>
            </w:pPr>
            <w:r w:rsidRPr="004C4218">
              <w:rPr>
                <w:rFonts w:ascii="ＭＳ 明朝" w:eastAsia="ＭＳ 明朝" w:hAnsi="ＭＳ 明朝" w:hint="eastAsia"/>
              </w:rPr>
              <w:t>3</w:t>
            </w:r>
            <w:r w:rsidRPr="004C4218">
              <w:rPr>
                <w:rFonts w:ascii="ＭＳ 明朝" w:eastAsia="ＭＳ 明朝" w:hAnsi="ＭＳ 明朝"/>
              </w:rPr>
              <w:t>3.</w:t>
            </w:r>
            <w:r w:rsidR="007B5CF3" w:rsidRPr="004C4218">
              <w:rPr>
                <w:rFonts w:ascii="ＭＳ 明朝" w:eastAsia="ＭＳ 明朝" w:hAnsi="ＭＳ 明朝"/>
              </w:rPr>
              <w:t>4</w:t>
            </w:r>
            <w:r w:rsidRPr="004C4218">
              <w:rPr>
                <w:rFonts w:ascii="ＭＳ 明朝" w:eastAsia="ＭＳ 明朝" w:hAnsi="ＭＳ 明朝"/>
              </w:rPr>
              <w:t xml:space="preserve"> %</w:t>
            </w:r>
          </w:p>
        </w:tc>
        <w:tc>
          <w:tcPr>
            <w:tcW w:w="1668" w:type="dxa"/>
            <w:vAlign w:val="center"/>
          </w:tcPr>
          <w:p w14:paraId="3508DD44" w14:textId="3081C04D" w:rsidR="00063211" w:rsidRPr="004C4218" w:rsidRDefault="00063211" w:rsidP="00063211">
            <w:pPr>
              <w:jc w:val="center"/>
              <w:rPr>
                <w:rFonts w:ascii="ＭＳ 明朝" w:eastAsia="ＭＳ 明朝" w:hAnsi="ＭＳ 明朝"/>
              </w:rPr>
            </w:pPr>
            <w:r w:rsidRPr="004C4218">
              <w:rPr>
                <w:rFonts w:ascii="ＭＳ 明朝" w:eastAsia="ＭＳ 明朝" w:hAnsi="ＭＳ 明朝" w:hint="eastAsia"/>
              </w:rPr>
              <w:t>1</w:t>
            </w:r>
            <w:r w:rsidRPr="004C4218">
              <w:rPr>
                <w:rFonts w:ascii="ＭＳ 明朝" w:eastAsia="ＭＳ 明朝" w:hAnsi="ＭＳ 明朝"/>
              </w:rPr>
              <w:t>.7 %</w:t>
            </w:r>
          </w:p>
        </w:tc>
        <w:tc>
          <w:tcPr>
            <w:tcW w:w="1668" w:type="dxa"/>
            <w:vAlign w:val="center"/>
          </w:tcPr>
          <w:p w14:paraId="301D4263" w14:textId="51752F25" w:rsidR="00063211" w:rsidRPr="004C4218" w:rsidRDefault="00063211" w:rsidP="00063211">
            <w:pPr>
              <w:jc w:val="center"/>
              <w:rPr>
                <w:rFonts w:ascii="ＭＳ 明朝" w:eastAsia="ＭＳ 明朝" w:hAnsi="ＭＳ 明朝"/>
              </w:rPr>
            </w:pPr>
            <w:r w:rsidRPr="004C4218">
              <w:rPr>
                <w:rFonts w:ascii="ＭＳ 明朝" w:eastAsia="ＭＳ 明朝" w:hAnsi="ＭＳ 明朝" w:hint="eastAsia"/>
              </w:rPr>
              <w:t>2</w:t>
            </w:r>
            <w:r w:rsidRPr="004C4218">
              <w:rPr>
                <w:rFonts w:ascii="ＭＳ 明朝" w:eastAsia="ＭＳ 明朝" w:hAnsi="ＭＳ 明朝"/>
              </w:rPr>
              <w:t>0.0 %</w:t>
            </w:r>
          </w:p>
        </w:tc>
      </w:tr>
      <w:tr w:rsidR="00063211" w14:paraId="3C9A3D6B" w14:textId="77777777" w:rsidTr="00063211">
        <w:tc>
          <w:tcPr>
            <w:tcW w:w="1829" w:type="dxa"/>
            <w:vAlign w:val="center"/>
          </w:tcPr>
          <w:p w14:paraId="2A410B0D" w14:textId="7CA521B6" w:rsidR="00063211" w:rsidRDefault="00063211" w:rsidP="00063211">
            <w:pPr>
              <w:jc w:val="center"/>
              <w:rPr>
                <w:rFonts w:ascii="ＭＳ 明朝" w:eastAsia="ＭＳ 明朝" w:hAnsi="ＭＳ 明朝"/>
              </w:rPr>
            </w:pPr>
            <w:r>
              <w:rPr>
                <w:rFonts w:ascii="ＭＳ 明朝" w:eastAsia="ＭＳ 明朝" w:hAnsi="ＭＳ 明朝" w:hint="eastAsia"/>
              </w:rPr>
              <w:t>令和２年度</w:t>
            </w:r>
          </w:p>
        </w:tc>
        <w:tc>
          <w:tcPr>
            <w:tcW w:w="1667" w:type="dxa"/>
            <w:vAlign w:val="center"/>
          </w:tcPr>
          <w:p w14:paraId="3C00A9DD" w14:textId="6A33EEAD" w:rsidR="00063211" w:rsidRDefault="00063211" w:rsidP="00063211">
            <w:pPr>
              <w:jc w:val="center"/>
              <w:rPr>
                <w:rFonts w:ascii="ＭＳ 明朝" w:eastAsia="ＭＳ 明朝" w:hAnsi="ＭＳ 明朝"/>
              </w:rPr>
            </w:pPr>
            <w:r>
              <w:rPr>
                <w:rFonts w:ascii="ＭＳ 明朝" w:eastAsia="ＭＳ 明朝" w:hAnsi="ＭＳ 明朝" w:hint="eastAsia"/>
              </w:rPr>
              <w:t>7</w:t>
            </w:r>
            <w:r>
              <w:rPr>
                <w:rFonts w:ascii="ＭＳ 明朝" w:eastAsia="ＭＳ 明朝" w:hAnsi="ＭＳ 明朝"/>
              </w:rPr>
              <w:t>8.8 %</w:t>
            </w:r>
          </w:p>
        </w:tc>
        <w:tc>
          <w:tcPr>
            <w:tcW w:w="1668" w:type="dxa"/>
            <w:vAlign w:val="center"/>
          </w:tcPr>
          <w:p w14:paraId="05E1C8AF" w14:textId="531AB81C" w:rsidR="00063211" w:rsidRPr="004C4218" w:rsidRDefault="00063211" w:rsidP="00063211">
            <w:pPr>
              <w:jc w:val="center"/>
              <w:rPr>
                <w:rFonts w:ascii="ＭＳ 明朝" w:eastAsia="ＭＳ 明朝" w:hAnsi="ＭＳ 明朝"/>
              </w:rPr>
            </w:pPr>
            <w:r w:rsidRPr="004C4218">
              <w:rPr>
                <w:rFonts w:ascii="ＭＳ 明朝" w:eastAsia="ＭＳ 明朝" w:hAnsi="ＭＳ 明朝" w:hint="eastAsia"/>
              </w:rPr>
              <w:t>3</w:t>
            </w:r>
            <w:r w:rsidRPr="004C4218">
              <w:rPr>
                <w:rFonts w:ascii="ＭＳ 明朝" w:eastAsia="ＭＳ 明朝" w:hAnsi="ＭＳ 明朝"/>
              </w:rPr>
              <w:t>6.9 %</w:t>
            </w:r>
          </w:p>
        </w:tc>
        <w:tc>
          <w:tcPr>
            <w:tcW w:w="1668" w:type="dxa"/>
            <w:vAlign w:val="center"/>
          </w:tcPr>
          <w:p w14:paraId="41DC871D" w14:textId="7CBB0B4F" w:rsidR="00063211" w:rsidRPr="004C4218" w:rsidRDefault="00063211" w:rsidP="00063211">
            <w:pPr>
              <w:jc w:val="center"/>
              <w:rPr>
                <w:rFonts w:ascii="ＭＳ 明朝" w:eastAsia="ＭＳ 明朝" w:hAnsi="ＭＳ 明朝"/>
              </w:rPr>
            </w:pPr>
            <w:r w:rsidRPr="004C4218">
              <w:rPr>
                <w:rFonts w:ascii="ＭＳ 明朝" w:eastAsia="ＭＳ 明朝" w:hAnsi="ＭＳ 明朝"/>
              </w:rPr>
              <w:t xml:space="preserve">  </w:t>
            </w:r>
            <w:r w:rsidRPr="004C4218">
              <w:rPr>
                <w:rFonts w:ascii="ＭＳ 明朝" w:eastAsia="ＭＳ 明朝" w:hAnsi="ＭＳ 明朝" w:hint="eastAsia"/>
              </w:rPr>
              <w:t>0</w:t>
            </w:r>
            <w:r w:rsidRPr="004C4218">
              <w:rPr>
                <w:rFonts w:ascii="ＭＳ 明朝" w:eastAsia="ＭＳ 明朝" w:hAnsi="ＭＳ 明朝"/>
              </w:rPr>
              <w:t xml:space="preserve"> %</w:t>
            </w:r>
          </w:p>
        </w:tc>
        <w:tc>
          <w:tcPr>
            <w:tcW w:w="1668" w:type="dxa"/>
            <w:vAlign w:val="center"/>
          </w:tcPr>
          <w:p w14:paraId="44383D73" w14:textId="5A9A5604" w:rsidR="00063211" w:rsidRPr="004C4218" w:rsidRDefault="00063211" w:rsidP="00063211">
            <w:pPr>
              <w:jc w:val="center"/>
              <w:rPr>
                <w:rFonts w:ascii="ＭＳ 明朝" w:eastAsia="ＭＳ 明朝" w:hAnsi="ＭＳ 明朝"/>
              </w:rPr>
            </w:pPr>
            <w:r w:rsidRPr="004C4218">
              <w:rPr>
                <w:rFonts w:ascii="ＭＳ 明朝" w:eastAsia="ＭＳ 明朝" w:hAnsi="ＭＳ 明朝" w:hint="eastAsia"/>
              </w:rPr>
              <w:t>1</w:t>
            </w:r>
            <w:r w:rsidRPr="004C4218">
              <w:rPr>
                <w:rFonts w:ascii="ＭＳ 明朝" w:eastAsia="ＭＳ 明朝" w:hAnsi="ＭＳ 明朝"/>
              </w:rPr>
              <w:t>3.9 %</w:t>
            </w:r>
          </w:p>
        </w:tc>
      </w:tr>
      <w:tr w:rsidR="00063211" w14:paraId="288D8335" w14:textId="77777777" w:rsidTr="00063211">
        <w:tc>
          <w:tcPr>
            <w:tcW w:w="1829" w:type="dxa"/>
            <w:vAlign w:val="center"/>
          </w:tcPr>
          <w:p w14:paraId="04330725" w14:textId="6C4E975C" w:rsidR="00063211" w:rsidRDefault="00063211" w:rsidP="00063211">
            <w:pPr>
              <w:jc w:val="center"/>
              <w:rPr>
                <w:rFonts w:ascii="ＭＳ 明朝" w:eastAsia="ＭＳ 明朝" w:hAnsi="ＭＳ 明朝"/>
              </w:rPr>
            </w:pPr>
            <w:r>
              <w:rPr>
                <w:rFonts w:ascii="ＭＳ 明朝" w:eastAsia="ＭＳ 明朝" w:hAnsi="ＭＳ 明朝" w:hint="eastAsia"/>
              </w:rPr>
              <w:t>令和３年度</w:t>
            </w:r>
          </w:p>
        </w:tc>
        <w:tc>
          <w:tcPr>
            <w:tcW w:w="1667" w:type="dxa"/>
            <w:vAlign w:val="center"/>
          </w:tcPr>
          <w:p w14:paraId="7F8D92E5" w14:textId="6558564F" w:rsidR="00063211" w:rsidRDefault="00063211" w:rsidP="00063211">
            <w:pPr>
              <w:jc w:val="center"/>
              <w:rPr>
                <w:rFonts w:ascii="ＭＳ 明朝" w:eastAsia="ＭＳ 明朝" w:hAnsi="ＭＳ 明朝"/>
              </w:rPr>
            </w:pPr>
            <w:r>
              <w:rPr>
                <w:rFonts w:ascii="ＭＳ 明朝" w:eastAsia="ＭＳ 明朝" w:hAnsi="ＭＳ 明朝" w:hint="eastAsia"/>
              </w:rPr>
              <w:t>7</w:t>
            </w:r>
            <w:r>
              <w:rPr>
                <w:rFonts w:ascii="ＭＳ 明朝" w:eastAsia="ＭＳ 明朝" w:hAnsi="ＭＳ 明朝"/>
              </w:rPr>
              <w:t>9.5 %</w:t>
            </w:r>
          </w:p>
        </w:tc>
        <w:tc>
          <w:tcPr>
            <w:tcW w:w="1668" w:type="dxa"/>
            <w:vAlign w:val="center"/>
          </w:tcPr>
          <w:p w14:paraId="5590E171" w14:textId="4D04B47A" w:rsidR="00063211" w:rsidRPr="004C4218" w:rsidRDefault="00063211" w:rsidP="00063211">
            <w:pPr>
              <w:jc w:val="center"/>
              <w:rPr>
                <w:rFonts w:ascii="ＭＳ 明朝" w:eastAsia="ＭＳ 明朝" w:hAnsi="ＭＳ 明朝"/>
              </w:rPr>
            </w:pPr>
            <w:r w:rsidRPr="004C4218">
              <w:rPr>
                <w:rFonts w:ascii="ＭＳ 明朝" w:eastAsia="ＭＳ 明朝" w:hAnsi="ＭＳ 明朝" w:hint="eastAsia"/>
              </w:rPr>
              <w:t>4</w:t>
            </w:r>
            <w:r w:rsidRPr="004C4218">
              <w:rPr>
                <w:rFonts w:ascii="ＭＳ 明朝" w:eastAsia="ＭＳ 明朝" w:hAnsi="ＭＳ 明朝"/>
              </w:rPr>
              <w:t>0.</w:t>
            </w:r>
            <w:r w:rsidR="007B5CF3" w:rsidRPr="004C4218">
              <w:rPr>
                <w:rFonts w:ascii="ＭＳ 明朝" w:eastAsia="ＭＳ 明朝" w:hAnsi="ＭＳ 明朝"/>
              </w:rPr>
              <w:t>5</w:t>
            </w:r>
            <w:r w:rsidRPr="004C4218">
              <w:rPr>
                <w:rFonts w:ascii="ＭＳ 明朝" w:eastAsia="ＭＳ 明朝" w:hAnsi="ＭＳ 明朝"/>
              </w:rPr>
              <w:t xml:space="preserve"> %</w:t>
            </w:r>
          </w:p>
        </w:tc>
        <w:tc>
          <w:tcPr>
            <w:tcW w:w="1668" w:type="dxa"/>
            <w:vAlign w:val="center"/>
          </w:tcPr>
          <w:p w14:paraId="322589CA" w14:textId="2EADBE86" w:rsidR="00063211" w:rsidRPr="004C4218" w:rsidRDefault="00063211" w:rsidP="00063211">
            <w:pPr>
              <w:jc w:val="center"/>
              <w:rPr>
                <w:rFonts w:ascii="ＭＳ 明朝" w:eastAsia="ＭＳ 明朝" w:hAnsi="ＭＳ 明朝"/>
              </w:rPr>
            </w:pPr>
            <w:r w:rsidRPr="004C4218">
              <w:rPr>
                <w:rFonts w:ascii="ＭＳ 明朝" w:eastAsia="ＭＳ 明朝" w:hAnsi="ＭＳ 明朝" w:hint="eastAsia"/>
              </w:rPr>
              <w:t>0</w:t>
            </w:r>
            <w:r w:rsidRPr="004C4218">
              <w:rPr>
                <w:rFonts w:ascii="ＭＳ 明朝" w:eastAsia="ＭＳ 明朝" w:hAnsi="ＭＳ 明朝"/>
              </w:rPr>
              <w:t>.1 %</w:t>
            </w:r>
          </w:p>
        </w:tc>
        <w:tc>
          <w:tcPr>
            <w:tcW w:w="1668" w:type="dxa"/>
            <w:vAlign w:val="center"/>
          </w:tcPr>
          <w:p w14:paraId="6523C6C6" w14:textId="396CD6C2" w:rsidR="00063211" w:rsidRPr="004C4218" w:rsidRDefault="00063211" w:rsidP="00063211">
            <w:pPr>
              <w:jc w:val="center"/>
              <w:rPr>
                <w:rFonts w:ascii="ＭＳ 明朝" w:eastAsia="ＭＳ 明朝" w:hAnsi="ＭＳ 明朝"/>
              </w:rPr>
            </w:pPr>
            <w:r w:rsidRPr="004C4218">
              <w:rPr>
                <w:rFonts w:ascii="ＭＳ 明朝" w:eastAsia="ＭＳ 明朝" w:hAnsi="ＭＳ 明朝" w:hint="eastAsia"/>
              </w:rPr>
              <w:t>1</w:t>
            </w:r>
            <w:r w:rsidRPr="004C4218">
              <w:rPr>
                <w:rFonts w:ascii="ＭＳ 明朝" w:eastAsia="ＭＳ 明朝" w:hAnsi="ＭＳ 明朝"/>
              </w:rPr>
              <w:t>4.</w:t>
            </w:r>
            <w:r w:rsidR="007B5CF3" w:rsidRPr="004C4218">
              <w:rPr>
                <w:rFonts w:ascii="ＭＳ 明朝" w:eastAsia="ＭＳ 明朝" w:hAnsi="ＭＳ 明朝"/>
              </w:rPr>
              <w:t>6</w:t>
            </w:r>
            <w:r w:rsidRPr="004C4218">
              <w:rPr>
                <w:rFonts w:ascii="ＭＳ 明朝" w:eastAsia="ＭＳ 明朝" w:hAnsi="ＭＳ 明朝"/>
              </w:rPr>
              <w:t xml:space="preserve"> %</w:t>
            </w:r>
          </w:p>
        </w:tc>
      </w:tr>
      <w:tr w:rsidR="00063211" w14:paraId="3BC1E62C" w14:textId="77777777" w:rsidTr="00063211">
        <w:tc>
          <w:tcPr>
            <w:tcW w:w="1829" w:type="dxa"/>
            <w:vAlign w:val="center"/>
          </w:tcPr>
          <w:p w14:paraId="57EF4399" w14:textId="79075802" w:rsidR="00063211" w:rsidRDefault="00063211" w:rsidP="00063211">
            <w:pPr>
              <w:jc w:val="center"/>
              <w:rPr>
                <w:rFonts w:ascii="ＭＳ 明朝" w:eastAsia="ＭＳ 明朝" w:hAnsi="ＭＳ 明朝"/>
              </w:rPr>
            </w:pPr>
            <w:r>
              <w:rPr>
                <w:rFonts w:ascii="ＭＳ 明朝" w:eastAsia="ＭＳ 明朝" w:hAnsi="ＭＳ 明朝" w:hint="eastAsia"/>
              </w:rPr>
              <w:t>令和４年度</w:t>
            </w:r>
          </w:p>
        </w:tc>
        <w:tc>
          <w:tcPr>
            <w:tcW w:w="1667" w:type="dxa"/>
            <w:vAlign w:val="center"/>
          </w:tcPr>
          <w:p w14:paraId="198C1742" w14:textId="08F41162" w:rsidR="00063211" w:rsidRDefault="00063211" w:rsidP="00063211">
            <w:pPr>
              <w:jc w:val="center"/>
              <w:rPr>
                <w:rFonts w:ascii="ＭＳ 明朝" w:eastAsia="ＭＳ 明朝" w:hAnsi="ＭＳ 明朝"/>
              </w:rPr>
            </w:pPr>
            <w:r>
              <w:rPr>
                <w:rFonts w:ascii="ＭＳ 明朝" w:eastAsia="ＭＳ 明朝" w:hAnsi="ＭＳ 明朝" w:hint="eastAsia"/>
              </w:rPr>
              <w:t>8</w:t>
            </w:r>
            <w:r>
              <w:rPr>
                <w:rFonts w:ascii="ＭＳ 明朝" w:eastAsia="ＭＳ 明朝" w:hAnsi="ＭＳ 明朝"/>
              </w:rPr>
              <w:t>3.8 %</w:t>
            </w:r>
          </w:p>
        </w:tc>
        <w:tc>
          <w:tcPr>
            <w:tcW w:w="1668" w:type="dxa"/>
            <w:vAlign w:val="center"/>
          </w:tcPr>
          <w:p w14:paraId="7229F037" w14:textId="39ADFAB4" w:rsidR="00063211" w:rsidRDefault="00063211" w:rsidP="00063211">
            <w:pPr>
              <w:jc w:val="center"/>
              <w:rPr>
                <w:rFonts w:ascii="ＭＳ 明朝" w:eastAsia="ＭＳ 明朝" w:hAnsi="ＭＳ 明朝"/>
              </w:rPr>
            </w:pPr>
            <w:r>
              <w:rPr>
                <w:rFonts w:ascii="ＭＳ 明朝" w:eastAsia="ＭＳ 明朝" w:hAnsi="ＭＳ 明朝" w:hint="eastAsia"/>
              </w:rPr>
              <w:t>4</w:t>
            </w:r>
            <w:r>
              <w:rPr>
                <w:rFonts w:ascii="ＭＳ 明朝" w:eastAsia="ＭＳ 明朝" w:hAnsi="ＭＳ 明朝"/>
              </w:rPr>
              <w:t>8.5 %</w:t>
            </w:r>
          </w:p>
        </w:tc>
        <w:tc>
          <w:tcPr>
            <w:tcW w:w="1668" w:type="dxa"/>
            <w:vAlign w:val="center"/>
          </w:tcPr>
          <w:p w14:paraId="4DF1638B" w14:textId="5A72F903" w:rsidR="00063211" w:rsidRDefault="00063211" w:rsidP="00063211">
            <w:pPr>
              <w:jc w:val="center"/>
              <w:rPr>
                <w:rFonts w:ascii="ＭＳ 明朝" w:eastAsia="ＭＳ 明朝" w:hAnsi="ＭＳ 明朝"/>
              </w:rPr>
            </w:pPr>
            <w:r>
              <w:rPr>
                <w:rFonts w:ascii="ＭＳ 明朝" w:eastAsia="ＭＳ 明朝" w:hAnsi="ＭＳ 明朝" w:hint="eastAsia"/>
              </w:rPr>
              <w:t>0</w:t>
            </w:r>
            <w:r>
              <w:rPr>
                <w:rFonts w:ascii="ＭＳ 明朝" w:eastAsia="ＭＳ 明朝" w:hAnsi="ＭＳ 明朝"/>
              </w:rPr>
              <w:t>.1 %</w:t>
            </w:r>
          </w:p>
        </w:tc>
        <w:tc>
          <w:tcPr>
            <w:tcW w:w="1668" w:type="dxa"/>
            <w:vAlign w:val="center"/>
          </w:tcPr>
          <w:p w14:paraId="4084A530" w14:textId="6DE2C944" w:rsidR="00063211" w:rsidRDefault="00063211" w:rsidP="00063211">
            <w:pPr>
              <w:jc w:val="center"/>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8</w:t>
            </w:r>
            <w:r>
              <w:rPr>
                <w:rFonts w:ascii="ＭＳ 明朝" w:eastAsia="ＭＳ 明朝" w:hAnsi="ＭＳ 明朝"/>
              </w:rPr>
              <w:t>.7 %</w:t>
            </w:r>
          </w:p>
        </w:tc>
      </w:tr>
      <w:tr w:rsidR="00063211" w14:paraId="7070FBC1" w14:textId="77777777" w:rsidTr="00063211">
        <w:tc>
          <w:tcPr>
            <w:tcW w:w="1829" w:type="dxa"/>
            <w:vAlign w:val="center"/>
          </w:tcPr>
          <w:p w14:paraId="03FC2068" w14:textId="77777777" w:rsidR="00063211" w:rsidRDefault="00063211" w:rsidP="00063211">
            <w:pPr>
              <w:spacing w:line="240" w:lineRule="exact"/>
              <w:jc w:val="center"/>
              <w:rPr>
                <w:rFonts w:ascii="ＭＳ 明朝" w:eastAsia="ＭＳ 明朝" w:hAnsi="ＭＳ 明朝"/>
              </w:rPr>
            </w:pPr>
            <w:r>
              <w:rPr>
                <w:rFonts w:ascii="ＭＳ 明朝" w:eastAsia="ＭＳ 明朝" w:hAnsi="ＭＳ 明朝" w:hint="eastAsia"/>
              </w:rPr>
              <w:t>令和５年度</w:t>
            </w:r>
          </w:p>
          <w:p w14:paraId="18A8079E" w14:textId="07132196" w:rsidR="00063211" w:rsidRDefault="00063211" w:rsidP="00063211">
            <w:pPr>
              <w:spacing w:line="240" w:lineRule="exact"/>
              <w:jc w:val="center"/>
              <w:rPr>
                <w:rFonts w:ascii="ＭＳ 明朝" w:eastAsia="ＭＳ 明朝" w:hAnsi="ＭＳ 明朝"/>
              </w:rPr>
            </w:pPr>
            <w:r>
              <w:rPr>
                <w:rFonts w:ascii="ＭＳ 明朝" w:eastAsia="ＭＳ 明朝" w:hAnsi="ＭＳ 明朝" w:hint="eastAsia"/>
              </w:rPr>
              <w:t>（12月末現在）</w:t>
            </w:r>
          </w:p>
        </w:tc>
        <w:tc>
          <w:tcPr>
            <w:tcW w:w="1667" w:type="dxa"/>
            <w:vAlign w:val="center"/>
          </w:tcPr>
          <w:p w14:paraId="71D2DC84" w14:textId="164B99AC" w:rsidR="00063211" w:rsidRDefault="00063211" w:rsidP="00063211">
            <w:pPr>
              <w:jc w:val="center"/>
              <w:rPr>
                <w:rFonts w:ascii="ＭＳ 明朝" w:eastAsia="ＭＳ 明朝" w:hAnsi="ＭＳ 明朝"/>
              </w:rPr>
            </w:pPr>
            <w:r>
              <w:rPr>
                <w:rFonts w:ascii="ＭＳ 明朝" w:eastAsia="ＭＳ 明朝" w:hAnsi="ＭＳ 明朝" w:hint="eastAsia"/>
              </w:rPr>
              <w:t>8</w:t>
            </w:r>
            <w:r>
              <w:rPr>
                <w:rFonts w:ascii="ＭＳ 明朝" w:eastAsia="ＭＳ 明朝" w:hAnsi="ＭＳ 明朝"/>
              </w:rPr>
              <w:t>8.6 %</w:t>
            </w:r>
          </w:p>
        </w:tc>
        <w:tc>
          <w:tcPr>
            <w:tcW w:w="1668" w:type="dxa"/>
            <w:vAlign w:val="center"/>
          </w:tcPr>
          <w:p w14:paraId="03A3352D" w14:textId="627795DE" w:rsidR="00063211" w:rsidRDefault="00063211" w:rsidP="00063211">
            <w:pPr>
              <w:jc w:val="center"/>
              <w:rPr>
                <w:rFonts w:ascii="ＭＳ 明朝" w:eastAsia="ＭＳ 明朝" w:hAnsi="ＭＳ 明朝"/>
              </w:rPr>
            </w:pPr>
            <w:r>
              <w:rPr>
                <w:rFonts w:ascii="ＭＳ 明朝" w:eastAsia="ＭＳ 明朝" w:hAnsi="ＭＳ 明朝" w:hint="eastAsia"/>
              </w:rPr>
              <w:t>5</w:t>
            </w:r>
            <w:r>
              <w:rPr>
                <w:rFonts w:ascii="ＭＳ 明朝" w:eastAsia="ＭＳ 明朝" w:hAnsi="ＭＳ 明朝"/>
              </w:rPr>
              <w:t>0.1 %</w:t>
            </w:r>
          </w:p>
        </w:tc>
        <w:tc>
          <w:tcPr>
            <w:tcW w:w="1668" w:type="dxa"/>
            <w:vAlign w:val="center"/>
          </w:tcPr>
          <w:p w14:paraId="273BA7D0" w14:textId="07C7DC3C" w:rsidR="00063211" w:rsidRDefault="00063211" w:rsidP="00063211">
            <w:pPr>
              <w:jc w:val="center"/>
              <w:rPr>
                <w:rFonts w:ascii="ＭＳ 明朝" w:eastAsia="ＭＳ 明朝" w:hAnsi="ＭＳ 明朝"/>
              </w:rPr>
            </w:pPr>
            <w:r>
              <w:rPr>
                <w:rFonts w:ascii="ＭＳ 明朝" w:eastAsia="ＭＳ 明朝" w:hAnsi="ＭＳ 明朝" w:hint="eastAsia"/>
              </w:rPr>
              <w:t>0</w:t>
            </w:r>
            <w:r>
              <w:rPr>
                <w:rFonts w:ascii="ＭＳ 明朝" w:eastAsia="ＭＳ 明朝" w:hAnsi="ＭＳ 明朝"/>
              </w:rPr>
              <w:t>.2 %</w:t>
            </w:r>
          </w:p>
        </w:tc>
        <w:tc>
          <w:tcPr>
            <w:tcW w:w="1668" w:type="dxa"/>
            <w:vAlign w:val="center"/>
          </w:tcPr>
          <w:p w14:paraId="36A198D5" w14:textId="30503289" w:rsidR="00063211" w:rsidRDefault="00063211" w:rsidP="00063211">
            <w:pPr>
              <w:jc w:val="center"/>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3</w:t>
            </w:r>
            <w:r>
              <w:rPr>
                <w:rFonts w:ascii="ＭＳ 明朝" w:eastAsia="ＭＳ 明朝" w:hAnsi="ＭＳ 明朝"/>
              </w:rPr>
              <w:t>.6 %</w:t>
            </w:r>
          </w:p>
        </w:tc>
      </w:tr>
    </w:tbl>
    <w:p w14:paraId="4BDB6E07" w14:textId="472A0A7E" w:rsidR="00E16770" w:rsidRPr="007E3529" w:rsidRDefault="00B16831" w:rsidP="00B16831">
      <w:pPr>
        <w:ind w:leftChars="100" w:left="440" w:hangingChars="100" w:hanging="220"/>
        <w:rPr>
          <w:rFonts w:ascii="ＭＳ 明朝" w:eastAsia="ＭＳ 明朝" w:hAnsi="ＭＳ 明朝"/>
        </w:rPr>
      </w:pPr>
      <w:r w:rsidRPr="007E3529">
        <w:rPr>
          <w:rFonts w:ascii="ＭＳ 明朝" w:eastAsia="ＭＳ 明朝" w:hAnsi="ＭＳ 明朝" w:hint="eastAsia"/>
        </w:rPr>
        <w:t>※</w:t>
      </w:r>
      <w:r w:rsidR="00063211" w:rsidRPr="007E3529">
        <w:rPr>
          <w:rFonts w:ascii="ＭＳ 明朝" w:eastAsia="ＭＳ 明朝" w:hAnsi="ＭＳ 明朝" w:hint="eastAsia"/>
        </w:rPr>
        <w:t>小中学校とも</w:t>
      </w:r>
      <w:r w:rsidR="00567C33" w:rsidRPr="007E3529">
        <w:rPr>
          <w:rFonts w:ascii="ＭＳ 明朝" w:eastAsia="ＭＳ 明朝" w:hAnsi="ＭＳ 明朝" w:hint="eastAsia"/>
        </w:rPr>
        <w:t>に</w:t>
      </w:r>
      <w:r w:rsidR="00063211" w:rsidRPr="007E3529">
        <w:rPr>
          <w:rFonts w:ascii="ＭＳ 明朝" w:eastAsia="ＭＳ 明朝" w:hAnsi="ＭＳ 明朝" w:hint="eastAsia"/>
        </w:rPr>
        <w:t>改善傾向にはありますが、</w:t>
      </w:r>
      <w:r w:rsidR="00DC176D" w:rsidRPr="007E3529">
        <w:rPr>
          <w:rFonts w:ascii="ＭＳ 明朝" w:eastAsia="ＭＳ 明朝" w:hAnsi="ＭＳ 明朝" w:hint="eastAsia"/>
        </w:rPr>
        <w:t>国の示す時間外勤務の上限</w:t>
      </w:r>
      <w:r w:rsidR="00355886" w:rsidRPr="007E3529">
        <w:rPr>
          <w:rFonts w:ascii="ＭＳ 明朝" w:eastAsia="ＭＳ 明朝" w:hAnsi="ＭＳ 明朝" w:hint="eastAsia"/>
        </w:rPr>
        <w:t>である月45時間を超えている職員はまだかなり多く、</w:t>
      </w:r>
      <w:r w:rsidR="0018106B" w:rsidRPr="007E3529">
        <w:rPr>
          <w:rFonts w:ascii="ＭＳ 明朝" w:eastAsia="ＭＳ 明朝" w:hAnsi="ＭＳ 明朝" w:hint="eastAsia"/>
        </w:rPr>
        <w:t>一層の</w:t>
      </w:r>
      <w:r w:rsidR="00355886" w:rsidRPr="007E3529">
        <w:rPr>
          <w:rFonts w:ascii="ＭＳ 明朝" w:eastAsia="ＭＳ 明朝" w:hAnsi="ＭＳ 明朝" w:hint="eastAsia"/>
        </w:rPr>
        <w:t>改革</w:t>
      </w:r>
      <w:r w:rsidR="0018106B" w:rsidRPr="007E3529">
        <w:rPr>
          <w:rFonts w:ascii="ＭＳ 明朝" w:eastAsia="ＭＳ 明朝" w:hAnsi="ＭＳ 明朝" w:hint="eastAsia"/>
        </w:rPr>
        <w:t>・改善が</w:t>
      </w:r>
      <w:r w:rsidR="00355886" w:rsidRPr="007E3529">
        <w:rPr>
          <w:rFonts w:ascii="ＭＳ 明朝" w:eastAsia="ＭＳ 明朝" w:hAnsi="ＭＳ 明朝" w:hint="eastAsia"/>
        </w:rPr>
        <w:t>必要</w:t>
      </w:r>
      <w:r w:rsidR="0018106B" w:rsidRPr="007E3529">
        <w:rPr>
          <w:rFonts w:ascii="ＭＳ 明朝" w:eastAsia="ＭＳ 明朝" w:hAnsi="ＭＳ 明朝" w:hint="eastAsia"/>
        </w:rPr>
        <w:t>です</w:t>
      </w:r>
      <w:r w:rsidR="00355886" w:rsidRPr="007E3529">
        <w:rPr>
          <w:rFonts w:ascii="ＭＳ 明朝" w:eastAsia="ＭＳ 明朝" w:hAnsi="ＭＳ 明朝" w:hint="eastAsia"/>
        </w:rPr>
        <w:t>。</w:t>
      </w:r>
    </w:p>
    <w:p w14:paraId="214CD2EC" w14:textId="77777777" w:rsidR="00E16770" w:rsidRDefault="00E16770" w:rsidP="00E22945">
      <w:pPr>
        <w:rPr>
          <w:rFonts w:ascii="ＭＳ 明朝" w:eastAsia="ＭＳ 明朝" w:hAnsi="ＭＳ 明朝"/>
        </w:rPr>
      </w:pPr>
    </w:p>
    <w:p w14:paraId="2770A578" w14:textId="05CC844C" w:rsidR="00E22945" w:rsidRDefault="00E22945" w:rsidP="00E22945">
      <w:pPr>
        <w:rPr>
          <w:rFonts w:ascii="ＭＳ 明朝" w:eastAsia="ＭＳ 明朝" w:hAnsi="ＭＳ 明朝"/>
        </w:rPr>
      </w:pPr>
      <w:r>
        <w:rPr>
          <w:rFonts w:ascii="ＭＳ 明朝" w:eastAsia="ＭＳ 明朝" w:hAnsi="ＭＳ 明朝" w:hint="eastAsia"/>
        </w:rPr>
        <w:t>○</w:t>
      </w:r>
      <w:r w:rsidR="00355886">
        <w:rPr>
          <w:rFonts w:ascii="ＭＳ 明朝" w:eastAsia="ＭＳ 明朝" w:hAnsi="ＭＳ 明朝" w:hint="eastAsia"/>
        </w:rPr>
        <w:t>これまでの</w:t>
      </w:r>
      <w:r>
        <w:rPr>
          <w:rFonts w:ascii="ＭＳ 明朝" w:eastAsia="ＭＳ 明朝" w:hAnsi="ＭＳ 明朝" w:hint="eastAsia"/>
        </w:rPr>
        <w:t>主な取組</w:t>
      </w:r>
    </w:p>
    <w:p w14:paraId="641D3113" w14:textId="64593843" w:rsidR="00E22945" w:rsidRDefault="00E22945" w:rsidP="00E22945">
      <w:pPr>
        <w:rPr>
          <w:rFonts w:ascii="ＭＳ 明朝" w:eastAsia="ＭＳ 明朝" w:hAnsi="ＭＳ 明朝"/>
        </w:rPr>
      </w:pPr>
      <w:r>
        <w:rPr>
          <w:rFonts w:ascii="ＭＳ 明朝" w:eastAsia="ＭＳ 明朝" w:hAnsi="ＭＳ 明朝" w:hint="eastAsia"/>
        </w:rPr>
        <w:t xml:space="preserve">　１</w:t>
      </w:r>
      <w:r w:rsidR="0018106B">
        <w:rPr>
          <w:rFonts w:ascii="ＭＳ 明朝" w:eastAsia="ＭＳ 明朝" w:hAnsi="ＭＳ 明朝" w:hint="eastAsia"/>
        </w:rPr>
        <w:t xml:space="preserve">　</w:t>
      </w:r>
      <w:r w:rsidR="006A583B">
        <w:rPr>
          <w:rFonts w:ascii="ＭＳ 明朝" w:eastAsia="ＭＳ 明朝" w:hAnsi="ＭＳ 明朝" w:hint="eastAsia"/>
        </w:rPr>
        <w:t>勤務時間管理システム</w:t>
      </w:r>
      <w:r>
        <w:rPr>
          <w:rFonts w:ascii="ＭＳ 明朝" w:eastAsia="ＭＳ 明朝" w:hAnsi="ＭＳ 明朝" w:hint="eastAsia"/>
        </w:rPr>
        <w:t>の導入（タイムカード方式による在校時間の把握）</w:t>
      </w:r>
    </w:p>
    <w:p w14:paraId="2E2DEAE1" w14:textId="464E52E8" w:rsidR="006A583B" w:rsidRDefault="006A583B" w:rsidP="00CC4BD5">
      <w:pPr>
        <w:ind w:left="879" w:hangingChars="400" w:hanging="879"/>
        <w:rPr>
          <w:rFonts w:ascii="ＭＳ 明朝" w:eastAsia="ＭＳ 明朝" w:hAnsi="ＭＳ 明朝"/>
        </w:rPr>
      </w:pPr>
      <w:r>
        <w:rPr>
          <w:rFonts w:ascii="ＭＳ 明朝" w:eastAsia="ＭＳ 明朝" w:hAnsi="ＭＳ 明朝" w:hint="eastAsia"/>
        </w:rPr>
        <w:t xml:space="preserve">　　　・教職員の平日の時間外勤務や休日勤務の状況を客観的に把握し、</w:t>
      </w:r>
      <w:r w:rsidR="00CC4BD5">
        <w:rPr>
          <w:rFonts w:ascii="ＭＳ 明朝" w:eastAsia="ＭＳ 明朝" w:hAnsi="ＭＳ 明朝" w:hint="eastAsia"/>
        </w:rPr>
        <w:t>業務の改善や見直しに役立て</w:t>
      </w:r>
      <w:r w:rsidR="00C9369C">
        <w:rPr>
          <w:rFonts w:ascii="ＭＳ 明朝" w:eastAsia="ＭＳ 明朝" w:hAnsi="ＭＳ 明朝" w:hint="eastAsia"/>
        </w:rPr>
        <w:t>る</w:t>
      </w:r>
      <w:r>
        <w:rPr>
          <w:rFonts w:ascii="ＭＳ 明朝" w:eastAsia="ＭＳ 明朝" w:hAnsi="ＭＳ 明朝" w:hint="eastAsia"/>
        </w:rPr>
        <w:t>。</w:t>
      </w:r>
      <w:r w:rsidR="00CC4BD5">
        <w:rPr>
          <w:rFonts w:ascii="ＭＳ 明朝" w:eastAsia="ＭＳ 明朝" w:hAnsi="ＭＳ 明朝" w:hint="eastAsia"/>
        </w:rPr>
        <w:t>また、職員の健康管理の参考に</w:t>
      </w:r>
      <w:r w:rsidR="00C9369C">
        <w:rPr>
          <w:rFonts w:ascii="ＭＳ 明朝" w:eastAsia="ＭＳ 明朝" w:hAnsi="ＭＳ 明朝" w:hint="eastAsia"/>
        </w:rPr>
        <w:t>する</w:t>
      </w:r>
      <w:r w:rsidR="00CC4BD5">
        <w:rPr>
          <w:rFonts w:ascii="ＭＳ 明朝" w:eastAsia="ＭＳ 明朝" w:hAnsi="ＭＳ 明朝" w:hint="eastAsia"/>
        </w:rPr>
        <w:t>。</w:t>
      </w:r>
    </w:p>
    <w:p w14:paraId="781EE27E" w14:textId="24A280B6" w:rsidR="00CC4BD5" w:rsidRDefault="00CC4BD5" w:rsidP="00CC4BD5">
      <w:pPr>
        <w:ind w:left="879" w:hangingChars="400" w:hanging="879"/>
        <w:rPr>
          <w:rFonts w:ascii="ＭＳ 明朝" w:eastAsia="ＭＳ 明朝" w:hAnsi="ＭＳ 明朝"/>
        </w:rPr>
      </w:pPr>
      <w:r>
        <w:rPr>
          <w:rFonts w:ascii="ＭＳ 明朝" w:eastAsia="ＭＳ 明朝" w:hAnsi="ＭＳ 明朝" w:hint="eastAsia"/>
        </w:rPr>
        <w:t xml:space="preserve">　　　・</w:t>
      </w:r>
      <w:r w:rsidR="00B16831">
        <w:rPr>
          <w:rFonts w:ascii="ＭＳ 明朝" w:eastAsia="ＭＳ 明朝" w:hAnsi="ＭＳ 明朝" w:hint="eastAsia"/>
        </w:rPr>
        <w:t>毎月の</w:t>
      </w:r>
      <w:r>
        <w:rPr>
          <w:rFonts w:ascii="ＭＳ 明朝" w:eastAsia="ＭＳ 明朝" w:hAnsi="ＭＳ 明朝" w:hint="eastAsia"/>
        </w:rPr>
        <w:t>結果を校長会等で公表し、さらなる取り組みの促進につなげ</w:t>
      </w:r>
      <w:r w:rsidR="00C9369C">
        <w:rPr>
          <w:rFonts w:ascii="ＭＳ 明朝" w:eastAsia="ＭＳ 明朝" w:hAnsi="ＭＳ 明朝" w:hint="eastAsia"/>
        </w:rPr>
        <w:t>る</w:t>
      </w:r>
      <w:r>
        <w:rPr>
          <w:rFonts w:ascii="ＭＳ 明朝" w:eastAsia="ＭＳ 明朝" w:hAnsi="ＭＳ 明朝" w:hint="eastAsia"/>
        </w:rPr>
        <w:t>。</w:t>
      </w:r>
    </w:p>
    <w:p w14:paraId="26B4966A" w14:textId="567242A6" w:rsidR="00E22945" w:rsidRDefault="00E22945" w:rsidP="00E22945">
      <w:pPr>
        <w:rPr>
          <w:rFonts w:ascii="ＭＳ 明朝" w:eastAsia="ＭＳ 明朝" w:hAnsi="ＭＳ 明朝"/>
        </w:rPr>
      </w:pPr>
      <w:r>
        <w:rPr>
          <w:rFonts w:ascii="ＭＳ 明朝" w:eastAsia="ＭＳ 明朝" w:hAnsi="ＭＳ 明朝" w:hint="eastAsia"/>
        </w:rPr>
        <w:t xml:space="preserve">　</w:t>
      </w:r>
      <w:r w:rsidR="00867D67">
        <w:rPr>
          <w:rFonts w:ascii="ＭＳ 明朝" w:eastAsia="ＭＳ 明朝" w:hAnsi="ＭＳ 明朝" w:hint="eastAsia"/>
        </w:rPr>
        <w:t>２</w:t>
      </w:r>
      <w:r w:rsidR="0018106B">
        <w:rPr>
          <w:rFonts w:ascii="ＭＳ 明朝" w:eastAsia="ＭＳ 明朝" w:hAnsi="ＭＳ 明朝" w:hint="eastAsia"/>
        </w:rPr>
        <w:t xml:space="preserve">　</w:t>
      </w:r>
      <w:r>
        <w:rPr>
          <w:rFonts w:ascii="ＭＳ 明朝" w:eastAsia="ＭＳ 明朝" w:hAnsi="ＭＳ 明朝" w:hint="eastAsia"/>
        </w:rPr>
        <w:t>町立小中学校の一斉閉庁の実施</w:t>
      </w:r>
    </w:p>
    <w:p w14:paraId="0F0F99F0" w14:textId="72CDAA4A" w:rsidR="00E22945" w:rsidRDefault="00E22945" w:rsidP="00E22945">
      <w:pPr>
        <w:rPr>
          <w:rFonts w:ascii="ＭＳ 明朝" w:eastAsia="ＭＳ 明朝" w:hAnsi="ＭＳ 明朝"/>
        </w:rPr>
      </w:pPr>
      <w:r>
        <w:rPr>
          <w:rFonts w:ascii="ＭＳ 明朝" w:eastAsia="ＭＳ 明朝" w:hAnsi="ＭＳ 明朝" w:hint="eastAsia"/>
        </w:rPr>
        <w:t xml:space="preserve">　　</w:t>
      </w:r>
      <w:r w:rsidR="0018106B">
        <w:rPr>
          <w:rFonts w:ascii="ＭＳ 明朝" w:eastAsia="ＭＳ 明朝" w:hAnsi="ＭＳ 明朝" w:hint="eastAsia"/>
        </w:rPr>
        <w:t xml:space="preserve">　</w:t>
      </w:r>
      <w:r>
        <w:rPr>
          <w:rFonts w:ascii="ＭＳ 明朝" w:eastAsia="ＭＳ 明朝" w:hAnsi="ＭＳ 明朝" w:hint="eastAsia"/>
        </w:rPr>
        <w:t>・夏休みなど</w:t>
      </w:r>
      <w:r w:rsidR="00B16831">
        <w:rPr>
          <w:rFonts w:ascii="ＭＳ 明朝" w:eastAsia="ＭＳ 明朝" w:hAnsi="ＭＳ 明朝" w:hint="eastAsia"/>
        </w:rPr>
        <w:t>の</w:t>
      </w:r>
      <w:r>
        <w:rPr>
          <w:rFonts w:ascii="ＭＳ 明朝" w:eastAsia="ＭＳ 明朝" w:hAnsi="ＭＳ 明朝" w:hint="eastAsia"/>
        </w:rPr>
        <w:t>長期休業中に、学校の一斉閉庁期間を設け</w:t>
      </w:r>
      <w:r w:rsidR="00C9369C">
        <w:rPr>
          <w:rFonts w:ascii="ＭＳ 明朝" w:eastAsia="ＭＳ 明朝" w:hAnsi="ＭＳ 明朝" w:hint="eastAsia"/>
        </w:rPr>
        <w:t>る</w:t>
      </w:r>
      <w:r>
        <w:rPr>
          <w:rFonts w:ascii="ＭＳ 明朝" w:eastAsia="ＭＳ 明朝" w:hAnsi="ＭＳ 明朝" w:hint="eastAsia"/>
        </w:rPr>
        <w:t>。</w:t>
      </w:r>
    </w:p>
    <w:p w14:paraId="34FEDA84" w14:textId="093A67F9" w:rsidR="00E22945" w:rsidRDefault="00355886" w:rsidP="00E22945">
      <w:pPr>
        <w:rPr>
          <w:rFonts w:ascii="ＭＳ 明朝" w:eastAsia="ＭＳ 明朝" w:hAnsi="ＭＳ 明朝"/>
        </w:rPr>
      </w:pPr>
      <w:r>
        <w:rPr>
          <w:rFonts w:ascii="ＭＳ 明朝" w:eastAsia="ＭＳ 明朝" w:hAnsi="ＭＳ 明朝" w:hint="eastAsia"/>
        </w:rPr>
        <w:t xml:space="preserve">　</w:t>
      </w:r>
      <w:r w:rsidR="00867D67">
        <w:rPr>
          <w:rFonts w:ascii="ＭＳ 明朝" w:eastAsia="ＭＳ 明朝" w:hAnsi="ＭＳ 明朝" w:hint="eastAsia"/>
        </w:rPr>
        <w:t>３</w:t>
      </w:r>
      <w:r w:rsidR="0018106B">
        <w:rPr>
          <w:rFonts w:ascii="ＭＳ 明朝" w:eastAsia="ＭＳ 明朝" w:hAnsi="ＭＳ 明朝" w:hint="eastAsia"/>
        </w:rPr>
        <w:t xml:space="preserve">　</w:t>
      </w:r>
      <w:r>
        <w:rPr>
          <w:rFonts w:ascii="ＭＳ 明朝" w:eastAsia="ＭＳ 明朝" w:hAnsi="ＭＳ 明朝" w:hint="eastAsia"/>
        </w:rPr>
        <w:t>校務支援員の配置</w:t>
      </w:r>
    </w:p>
    <w:p w14:paraId="228081FD" w14:textId="1E07E6A3" w:rsidR="0018106B" w:rsidRDefault="0018106B" w:rsidP="00E34385">
      <w:pPr>
        <w:ind w:left="879" w:hangingChars="400" w:hanging="879"/>
        <w:rPr>
          <w:rFonts w:ascii="ＭＳ 明朝" w:eastAsia="ＭＳ 明朝" w:hAnsi="ＭＳ 明朝"/>
        </w:rPr>
      </w:pPr>
      <w:r>
        <w:rPr>
          <w:rFonts w:ascii="ＭＳ 明朝" w:eastAsia="ＭＳ 明朝" w:hAnsi="ＭＳ 明朝" w:hint="eastAsia"/>
        </w:rPr>
        <w:t xml:space="preserve">　　　・</w:t>
      </w:r>
      <w:r w:rsidR="006A583B">
        <w:rPr>
          <w:rFonts w:ascii="ＭＳ 明朝" w:eastAsia="ＭＳ 明朝" w:hAnsi="ＭＳ 明朝" w:hint="eastAsia"/>
        </w:rPr>
        <w:t>国の補助事業を活用して</w:t>
      </w:r>
      <w:r>
        <w:rPr>
          <w:rFonts w:ascii="ＭＳ 明朝" w:eastAsia="ＭＳ 明朝" w:hAnsi="ＭＳ 明朝" w:hint="eastAsia"/>
        </w:rPr>
        <w:t>スクール・サポート・スタッフ</w:t>
      </w:r>
      <w:r w:rsidR="006A583B">
        <w:rPr>
          <w:rFonts w:ascii="ＭＳ 明朝" w:eastAsia="ＭＳ 明朝" w:hAnsi="ＭＳ 明朝" w:hint="eastAsia"/>
        </w:rPr>
        <w:t>を</w:t>
      </w:r>
      <w:r w:rsidR="00E34385">
        <w:rPr>
          <w:rFonts w:ascii="ＭＳ 明朝" w:eastAsia="ＭＳ 明朝" w:hAnsi="ＭＳ 明朝" w:hint="eastAsia"/>
        </w:rPr>
        <w:t>配置</w:t>
      </w:r>
      <w:r w:rsidR="006A583B">
        <w:rPr>
          <w:rFonts w:ascii="ＭＳ 明朝" w:eastAsia="ＭＳ 明朝" w:hAnsi="ＭＳ 明朝" w:hint="eastAsia"/>
        </w:rPr>
        <w:t>して</w:t>
      </w:r>
      <w:r w:rsidR="00E34385">
        <w:rPr>
          <w:rFonts w:ascii="ＭＳ 明朝" w:eastAsia="ＭＳ 明朝" w:hAnsi="ＭＳ 明朝" w:hint="eastAsia"/>
        </w:rPr>
        <w:t>、印刷や書類整理など教員が行う事務（教務事務）の支援を行</w:t>
      </w:r>
      <w:r w:rsidR="00C9369C">
        <w:rPr>
          <w:rFonts w:ascii="ＭＳ 明朝" w:eastAsia="ＭＳ 明朝" w:hAnsi="ＭＳ 明朝" w:hint="eastAsia"/>
        </w:rPr>
        <w:t>う</w:t>
      </w:r>
      <w:r w:rsidR="00E34385">
        <w:rPr>
          <w:rFonts w:ascii="ＭＳ 明朝" w:eastAsia="ＭＳ 明朝" w:hAnsi="ＭＳ 明朝" w:hint="eastAsia"/>
        </w:rPr>
        <w:t>。</w:t>
      </w:r>
    </w:p>
    <w:p w14:paraId="16DC2AF4" w14:textId="43C8F374" w:rsidR="00355886" w:rsidRDefault="00355886" w:rsidP="00E22945">
      <w:pPr>
        <w:rPr>
          <w:rFonts w:ascii="ＭＳ 明朝" w:eastAsia="ＭＳ 明朝" w:hAnsi="ＭＳ 明朝"/>
        </w:rPr>
      </w:pPr>
      <w:r>
        <w:rPr>
          <w:rFonts w:ascii="ＭＳ 明朝" w:eastAsia="ＭＳ 明朝" w:hAnsi="ＭＳ 明朝" w:hint="eastAsia"/>
        </w:rPr>
        <w:lastRenderedPageBreak/>
        <w:t xml:space="preserve">　</w:t>
      </w:r>
      <w:r w:rsidR="00867D67">
        <w:rPr>
          <w:rFonts w:ascii="ＭＳ 明朝" w:eastAsia="ＭＳ 明朝" w:hAnsi="ＭＳ 明朝" w:hint="eastAsia"/>
        </w:rPr>
        <w:t>４</w:t>
      </w:r>
      <w:r w:rsidR="006A583B">
        <w:rPr>
          <w:rFonts w:ascii="ＭＳ 明朝" w:eastAsia="ＭＳ 明朝" w:hAnsi="ＭＳ 明朝" w:hint="eastAsia"/>
        </w:rPr>
        <w:t xml:space="preserve">　</w:t>
      </w:r>
      <w:r>
        <w:rPr>
          <w:rFonts w:ascii="ＭＳ 明朝" w:eastAsia="ＭＳ 明朝" w:hAnsi="ＭＳ 明朝" w:hint="eastAsia"/>
        </w:rPr>
        <w:t>給食費の徴収</w:t>
      </w:r>
      <w:r w:rsidR="00867D67">
        <w:rPr>
          <w:rFonts w:ascii="ＭＳ 明朝" w:eastAsia="ＭＳ 明朝" w:hAnsi="ＭＳ 明朝" w:hint="eastAsia"/>
        </w:rPr>
        <w:t>に係る事務軽減</w:t>
      </w:r>
    </w:p>
    <w:p w14:paraId="02F51B50" w14:textId="3A38B2B5" w:rsidR="006A583B" w:rsidRDefault="006A583B" w:rsidP="00E22945">
      <w:pPr>
        <w:rPr>
          <w:rFonts w:ascii="ＭＳ 明朝" w:eastAsia="ＭＳ 明朝" w:hAnsi="ＭＳ 明朝"/>
        </w:rPr>
      </w:pPr>
      <w:r>
        <w:rPr>
          <w:rFonts w:ascii="ＭＳ 明朝" w:eastAsia="ＭＳ 明朝" w:hAnsi="ＭＳ 明朝" w:hint="eastAsia"/>
        </w:rPr>
        <w:t xml:space="preserve">　　　・給食費の徴収等は</w:t>
      </w:r>
      <w:r w:rsidR="00C9369C">
        <w:rPr>
          <w:rFonts w:ascii="ＭＳ 明朝" w:eastAsia="ＭＳ 明朝" w:hAnsi="ＭＳ 明朝" w:hint="eastAsia"/>
        </w:rPr>
        <w:t>公会計化し</w:t>
      </w:r>
      <w:r>
        <w:rPr>
          <w:rFonts w:ascii="ＭＳ 明朝" w:eastAsia="ＭＳ 明朝" w:hAnsi="ＭＳ 明朝" w:hint="eastAsia"/>
        </w:rPr>
        <w:t>、教育委員会が</w:t>
      </w:r>
      <w:r w:rsidR="00C9369C">
        <w:rPr>
          <w:rFonts w:ascii="ＭＳ 明朝" w:eastAsia="ＭＳ 明朝" w:hAnsi="ＭＳ 明朝" w:hint="eastAsia"/>
        </w:rPr>
        <w:t>徴収</w:t>
      </w:r>
      <w:r w:rsidR="00887AF8">
        <w:rPr>
          <w:rFonts w:ascii="ＭＳ 明朝" w:eastAsia="ＭＳ 明朝" w:hAnsi="ＭＳ 明朝" w:hint="eastAsia"/>
        </w:rPr>
        <w:t>・管理</w:t>
      </w:r>
      <w:r w:rsidR="00C9369C">
        <w:rPr>
          <w:rFonts w:ascii="ＭＳ 明朝" w:eastAsia="ＭＳ 明朝" w:hAnsi="ＭＳ 明朝" w:hint="eastAsia"/>
        </w:rPr>
        <w:t>を</w:t>
      </w:r>
      <w:r>
        <w:rPr>
          <w:rFonts w:ascii="ＭＳ 明朝" w:eastAsia="ＭＳ 明朝" w:hAnsi="ＭＳ 明朝" w:hint="eastAsia"/>
        </w:rPr>
        <w:t>行</w:t>
      </w:r>
      <w:r w:rsidR="00C9369C">
        <w:rPr>
          <w:rFonts w:ascii="ＭＳ 明朝" w:eastAsia="ＭＳ 明朝" w:hAnsi="ＭＳ 明朝" w:hint="eastAsia"/>
        </w:rPr>
        <w:t>う</w:t>
      </w:r>
      <w:r>
        <w:rPr>
          <w:rFonts w:ascii="ＭＳ 明朝" w:eastAsia="ＭＳ 明朝" w:hAnsi="ＭＳ 明朝" w:hint="eastAsia"/>
        </w:rPr>
        <w:t>。</w:t>
      </w:r>
    </w:p>
    <w:p w14:paraId="3CFD4854" w14:textId="76034482" w:rsidR="00355886" w:rsidRDefault="00355886" w:rsidP="00E22945">
      <w:pPr>
        <w:rPr>
          <w:rFonts w:ascii="ＭＳ 明朝" w:eastAsia="ＭＳ 明朝" w:hAnsi="ＭＳ 明朝"/>
        </w:rPr>
      </w:pPr>
      <w:r>
        <w:rPr>
          <w:rFonts w:ascii="ＭＳ 明朝" w:eastAsia="ＭＳ 明朝" w:hAnsi="ＭＳ 明朝" w:hint="eastAsia"/>
        </w:rPr>
        <w:t xml:space="preserve">　</w:t>
      </w:r>
      <w:r w:rsidR="00867D67">
        <w:rPr>
          <w:rFonts w:ascii="ＭＳ 明朝" w:eastAsia="ＭＳ 明朝" w:hAnsi="ＭＳ 明朝" w:hint="eastAsia"/>
        </w:rPr>
        <w:t>５</w:t>
      </w:r>
      <w:r w:rsidR="006A583B">
        <w:rPr>
          <w:rFonts w:ascii="ＭＳ 明朝" w:eastAsia="ＭＳ 明朝" w:hAnsi="ＭＳ 明朝" w:hint="eastAsia"/>
        </w:rPr>
        <w:t xml:space="preserve">　</w:t>
      </w:r>
      <w:r>
        <w:rPr>
          <w:rFonts w:ascii="ＭＳ 明朝" w:eastAsia="ＭＳ 明朝" w:hAnsi="ＭＳ 明朝" w:hint="eastAsia"/>
        </w:rPr>
        <w:t>部活動運営の見直し</w:t>
      </w:r>
      <w:r w:rsidR="00867D67">
        <w:rPr>
          <w:rFonts w:ascii="ＭＳ 明朝" w:eastAsia="ＭＳ 明朝" w:hAnsi="ＭＳ 明朝" w:hint="eastAsia"/>
        </w:rPr>
        <w:t>と</w:t>
      </w:r>
      <w:r>
        <w:rPr>
          <w:rFonts w:ascii="ＭＳ 明朝" w:eastAsia="ＭＳ 明朝" w:hAnsi="ＭＳ 明朝" w:hint="eastAsia"/>
        </w:rPr>
        <w:t>部活動支援員</w:t>
      </w:r>
      <w:r w:rsidR="00867D67">
        <w:rPr>
          <w:rFonts w:ascii="ＭＳ 明朝" w:eastAsia="ＭＳ 明朝" w:hAnsi="ＭＳ 明朝" w:hint="eastAsia"/>
        </w:rPr>
        <w:t>の配置</w:t>
      </w:r>
    </w:p>
    <w:p w14:paraId="14F64BE3" w14:textId="61F1B952" w:rsidR="00867D67" w:rsidRDefault="00867D67" w:rsidP="00E22945">
      <w:pPr>
        <w:rPr>
          <w:rFonts w:ascii="ＭＳ 明朝" w:eastAsia="ＭＳ 明朝" w:hAnsi="ＭＳ 明朝"/>
        </w:rPr>
      </w:pPr>
      <w:r>
        <w:rPr>
          <w:rFonts w:ascii="ＭＳ 明朝" w:eastAsia="ＭＳ 明朝" w:hAnsi="ＭＳ 明朝" w:hint="eastAsia"/>
        </w:rPr>
        <w:t xml:space="preserve">　　　・朝練習を縮減や、部活動休養日（平日１日以上、週末１日以上）を設定する。</w:t>
      </w:r>
    </w:p>
    <w:p w14:paraId="33C68926" w14:textId="7FCC10AE" w:rsidR="00E22945" w:rsidRDefault="006A583B" w:rsidP="00E22945">
      <w:pPr>
        <w:rPr>
          <w:rFonts w:ascii="ＭＳ 明朝" w:eastAsia="ＭＳ 明朝" w:hAnsi="ＭＳ 明朝"/>
        </w:rPr>
      </w:pPr>
      <w:r>
        <w:rPr>
          <w:rFonts w:ascii="ＭＳ 明朝" w:eastAsia="ＭＳ 明朝" w:hAnsi="ＭＳ 明朝" w:hint="eastAsia"/>
        </w:rPr>
        <w:t xml:space="preserve">　　　・部活動指導員の配置を進め</w:t>
      </w:r>
      <w:r w:rsidR="00C9369C">
        <w:rPr>
          <w:rFonts w:ascii="ＭＳ 明朝" w:eastAsia="ＭＳ 明朝" w:hAnsi="ＭＳ 明朝" w:hint="eastAsia"/>
        </w:rPr>
        <w:t>る</w:t>
      </w:r>
      <w:r>
        <w:rPr>
          <w:rFonts w:ascii="ＭＳ 明朝" w:eastAsia="ＭＳ 明朝" w:hAnsi="ＭＳ 明朝" w:hint="eastAsia"/>
        </w:rPr>
        <w:t>。</w:t>
      </w:r>
    </w:p>
    <w:p w14:paraId="1FA4FCFB" w14:textId="09A4A360" w:rsidR="00E22945" w:rsidRDefault="006A583B" w:rsidP="00E22945">
      <w:pPr>
        <w:rPr>
          <w:rFonts w:ascii="ＭＳ 明朝" w:eastAsia="ＭＳ 明朝" w:hAnsi="ＭＳ 明朝"/>
        </w:rPr>
      </w:pPr>
      <w:r>
        <w:rPr>
          <w:rFonts w:ascii="ＭＳ 明朝" w:eastAsia="ＭＳ 明朝" w:hAnsi="ＭＳ 明朝" w:hint="eastAsia"/>
        </w:rPr>
        <w:t xml:space="preserve">　</w:t>
      </w:r>
      <w:r w:rsidR="00867D67">
        <w:rPr>
          <w:rFonts w:ascii="ＭＳ 明朝" w:eastAsia="ＭＳ 明朝" w:hAnsi="ＭＳ 明朝" w:hint="eastAsia"/>
        </w:rPr>
        <w:t>６</w:t>
      </w:r>
      <w:r w:rsidR="00CC4BD5">
        <w:rPr>
          <w:rFonts w:ascii="ＭＳ 明朝" w:eastAsia="ＭＳ 明朝" w:hAnsi="ＭＳ 明朝" w:hint="eastAsia"/>
        </w:rPr>
        <w:t xml:space="preserve">　ICTを活用した公務の効率化</w:t>
      </w:r>
    </w:p>
    <w:p w14:paraId="636BD3AA" w14:textId="4CDD506D" w:rsidR="00CC4BD5" w:rsidRDefault="00CC4BD5" w:rsidP="0039287C">
      <w:pPr>
        <w:ind w:left="879" w:hangingChars="400" w:hanging="879"/>
        <w:rPr>
          <w:rFonts w:ascii="ＭＳ 明朝" w:eastAsia="ＭＳ 明朝" w:hAnsi="ＭＳ 明朝"/>
        </w:rPr>
      </w:pPr>
      <w:r>
        <w:rPr>
          <w:rFonts w:ascii="ＭＳ 明朝" w:eastAsia="ＭＳ 明朝" w:hAnsi="ＭＳ 明朝" w:hint="eastAsia"/>
        </w:rPr>
        <w:t xml:space="preserve">　　　・</w:t>
      </w:r>
      <w:r w:rsidR="0039287C">
        <w:rPr>
          <w:rFonts w:ascii="ＭＳ 明朝" w:eastAsia="ＭＳ 明朝" w:hAnsi="ＭＳ 明朝" w:hint="eastAsia"/>
        </w:rPr>
        <w:t>「欠席・遅刻連絡」や「学校からのお便りの配付」、「</w:t>
      </w:r>
      <w:r>
        <w:rPr>
          <w:rFonts w:ascii="ＭＳ 明朝" w:eastAsia="ＭＳ 明朝" w:hAnsi="ＭＳ 明朝" w:hint="eastAsia"/>
        </w:rPr>
        <w:t>アンケートの実施</w:t>
      </w:r>
      <w:r w:rsidR="0039287C">
        <w:rPr>
          <w:rFonts w:ascii="ＭＳ 明朝" w:eastAsia="ＭＳ 明朝" w:hAnsi="ＭＳ 明朝" w:hint="eastAsia"/>
        </w:rPr>
        <w:t>・集計」など、デジタル化を推進</w:t>
      </w:r>
      <w:r w:rsidR="00C9369C">
        <w:rPr>
          <w:rFonts w:ascii="ＭＳ 明朝" w:eastAsia="ＭＳ 明朝" w:hAnsi="ＭＳ 明朝" w:hint="eastAsia"/>
        </w:rPr>
        <w:t>する</w:t>
      </w:r>
      <w:r w:rsidR="0039287C">
        <w:rPr>
          <w:rFonts w:ascii="ＭＳ 明朝" w:eastAsia="ＭＳ 明朝" w:hAnsi="ＭＳ 明朝" w:hint="eastAsia"/>
        </w:rPr>
        <w:t>。</w:t>
      </w:r>
    </w:p>
    <w:p w14:paraId="19B56FDC" w14:textId="372ECC15" w:rsidR="00E22945" w:rsidRDefault="0039287C" w:rsidP="00E22945">
      <w:pPr>
        <w:rPr>
          <w:rFonts w:ascii="ＭＳ 明朝" w:eastAsia="ＭＳ 明朝" w:hAnsi="ＭＳ 明朝"/>
        </w:rPr>
      </w:pPr>
      <w:r>
        <w:rPr>
          <w:rFonts w:ascii="ＭＳ 明朝" w:eastAsia="ＭＳ 明朝" w:hAnsi="ＭＳ 明朝" w:hint="eastAsia"/>
        </w:rPr>
        <w:t xml:space="preserve">　</w:t>
      </w:r>
      <w:r w:rsidR="00867D67">
        <w:rPr>
          <w:rFonts w:ascii="ＭＳ 明朝" w:eastAsia="ＭＳ 明朝" w:hAnsi="ＭＳ 明朝" w:hint="eastAsia"/>
        </w:rPr>
        <w:t>７</w:t>
      </w:r>
      <w:r>
        <w:rPr>
          <w:rFonts w:ascii="ＭＳ 明朝" w:eastAsia="ＭＳ 明朝" w:hAnsi="ＭＳ 明朝" w:hint="eastAsia"/>
        </w:rPr>
        <w:t xml:space="preserve">　学校行事等の精選、内容の見直し</w:t>
      </w:r>
      <w:r w:rsidR="00C9369C">
        <w:rPr>
          <w:rFonts w:ascii="ＭＳ 明朝" w:eastAsia="ＭＳ 明朝" w:hAnsi="ＭＳ 明朝" w:hint="eastAsia"/>
        </w:rPr>
        <w:t>の実施</w:t>
      </w:r>
    </w:p>
    <w:p w14:paraId="78013CBD" w14:textId="603D2924" w:rsidR="00867D67" w:rsidRDefault="00867D67" w:rsidP="00867D67">
      <w:pPr>
        <w:rPr>
          <w:rFonts w:ascii="ＭＳ 明朝" w:eastAsia="ＭＳ 明朝" w:hAnsi="ＭＳ 明朝"/>
        </w:rPr>
      </w:pPr>
      <w:r>
        <w:rPr>
          <w:rFonts w:ascii="ＭＳ 明朝" w:eastAsia="ＭＳ 明朝" w:hAnsi="ＭＳ 明朝" w:hint="eastAsia"/>
        </w:rPr>
        <w:t xml:space="preserve">　８　留守番電話の設置</w:t>
      </w:r>
    </w:p>
    <w:p w14:paraId="62841113" w14:textId="090CD291" w:rsidR="00867D67" w:rsidRDefault="00867D67" w:rsidP="00867D67">
      <w:pPr>
        <w:rPr>
          <w:rFonts w:ascii="ＭＳ 明朝" w:eastAsia="ＭＳ 明朝" w:hAnsi="ＭＳ 明朝"/>
        </w:rPr>
      </w:pPr>
    </w:p>
    <w:p w14:paraId="3529047A" w14:textId="2FFC26B9" w:rsidR="00E22945" w:rsidRDefault="00355886" w:rsidP="00E22945">
      <w:pPr>
        <w:rPr>
          <w:rFonts w:ascii="ＭＳ 明朝" w:eastAsia="ＭＳ 明朝" w:hAnsi="ＭＳ 明朝"/>
        </w:rPr>
      </w:pPr>
      <w:r>
        <w:rPr>
          <w:rFonts w:ascii="ＭＳ 明朝" w:eastAsia="ＭＳ 明朝" w:hAnsi="ＭＳ 明朝" w:hint="eastAsia"/>
        </w:rPr>
        <w:t>○今後に向けて</w:t>
      </w:r>
    </w:p>
    <w:p w14:paraId="53A72AB1" w14:textId="0F7AD1EF" w:rsidR="0039287C" w:rsidRDefault="0039287C" w:rsidP="00E22945">
      <w:pPr>
        <w:rPr>
          <w:rFonts w:ascii="ＭＳ 明朝" w:eastAsia="ＭＳ 明朝" w:hAnsi="ＭＳ 明朝"/>
        </w:rPr>
      </w:pPr>
      <w:r>
        <w:rPr>
          <w:rFonts w:ascii="ＭＳ 明朝" w:eastAsia="ＭＳ 明朝" w:hAnsi="ＭＳ 明朝" w:hint="eastAsia"/>
        </w:rPr>
        <w:t xml:space="preserve">　以上の取組のほか、各学校の実情に応じて引き続き工夫・改善を行います。</w:t>
      </w:r>
    </w:p>
    <w:p w14:paraId="75E0FE74" w14:textId="03418AD3" w:rsidR="00355886" w:rsidRDefault="0039287C" w:rsidP="0039287C">
      <w:pPr>
        <w:ind w:firstLineChars="100" w:firstLine="220"/>
        <w:rPr>
          <w:rFonts w:ascii="ＭＳ 明朝" w:eastAsia="ＭＳ 明朝" w:hAnsi="ＭＳ 明朝"/>
        </w:rPr>
      </w:pPr>
      <w:r>
        <w:rPr>
          <w:rFonts w:ascii="ＭＳ 明朝" w:eastAsia="ＭＳ 明朝" w:hAnsi="ＭＳ 明朝" w:hint="eastAsia"/>
        </w:rPr>
        <w:t>さらに、今後は、</w:t>
      </w:r>
      <w:r w:rsidR="00355886">
        <w:rPr>
          <w:rFonts w:ascii="ＭＳ 明朝" w:eastAsia="ＭＳ 明朝" w:hAnsi="ＭＳ 明朝" w:hint="eastAsia"/>
        </w:rPr>
        <w:t>国の示す「学校・教師が担う業務に係る３分類</w:t>
      </w:r>
      <w:r>
        <w:rPr>
          <w:rFonts w:ascii="ＭＳ 明朝" w:eastAsia="ＭＳ 明朝" w:hAnsi="ＭＳ 明朝" w:hint="eastAsia"/>
        </w:rPr>
        <w:t>」</w:t>
      </w:r>
      <w:r w:rsidR="002D2067">
        <w:rPr>
          <w:rFonts w:ascii="ＭＳ 明朝" w:eastAsia="ＭＳ 明朝" w:hAnsi="ＭＳ 明朝" w:hint="eastAsia"/>
          <w:vertAlign w:val="superscript"/>
        </w:rPr>
        <w:t>※２</w:t>
      </w:r>
      <w:r>
        <w:rPr>
          <w:rFonts w:ascii="ＭＳ 明朝" w:eastAsia="ＭＳ 明朝" w:hAnsi="ＭＳ 明朝" w:hint="eastAsia"/>
        </w:rPr>
        <w:t>をもとに、学校及び教師が担う業務の役割分担・適正化を進めていきます。</w:t>
      </w:r>
    </w:p>
    <w:p w14:paraId="05D844EA" w14:textId="0EA78173" w:rsidR="0039287C" w:rsidRDefault="0039287C" w:rsidP="0039287C">
      <w:pPr>
        <w:ind w:firstLineChars="100" w:firstLine="220"/>
        <w:rPr>
          <w:rFonts w:ascii="ＭＳ 明朝" w:eastAsia="ＭＳ 明朝" w:hAnsi="ＭＳ 明朝"/>
        </w:rPr>
      </w:pPr>
      <w:r>
        <w:rPr>
          <w:rFonts w:ascii="ＭＳ 明朝" w:eastAsia="ＭＳ 明朝" w:hAnsi="ＭＳ 明朝" w:hint="eastAsia"/>
        </w:rPr>
        <w:t>また、学校の教職員一人一人の</w:t>
      </w:r>
      <w:r w:rsidR="00C9369C">
        <w:rPr>
          <w:rFonts w:ascii="ＭＳ 明朝" w:eastAsia="ＭＳ 明朝" w:hAnsi="ＭＳ 明朝" w:hint="eastAsia"/>
        </w:rPr>
        <w:t>ワーク</w:t>
      </w:r>
      <w:r w:rsidR="00865024">
        <w:rPr>
          <w:rFonts w:ascii="ＭＳ 明朝" w:eastAsia="ＭＳ 明朝" w:hAnsi="ＭＳ 明朝" w:hint="eastAsia"/>
        </w:rPr>
        <w:t>・</w:t>
      </w:r>
      <w:r w:rsidR="00C9369C">
        <w:rPr>
          <w:rFonts w:ascii="ＭＳ 明朝" w:eastAsia="ＭＳ 明朝" w:hAnsi="ＭＳ 明朝" w:hint="eastAsia"/>
        </w:rPr>
        <w:t>ライフ・</w:t>
      </w:r>
      <w:r>
        <w:rPr>
          <w:rFonts w:ascii="ＭＳ 明朝" w:eastAsia="ＭＳ 明朝" w:hAnsi="ＭＳ 明朝" w:hint="eastAsia"/>
        </w:rPr>
        <w:t>マネジメント</w:t>
      </w:r>
      <w:r w:rsidR="00C9369C">
        <w:rPr>
          <w:rFonts w:ascii="ＭＳ 明朝" w:eastAsia="ＭＳ 明朝" w:hAnsi="ＭＳ 明朝" w:hint="eastAsia"/>
        </w:rPr>
        <w:t>の充実に取り組みます</w:t>
      </w:r>
      <w:r>
        <w:rPr>
          <w:rFonts w:ascii="ＭＳ 明朝" w:eastAsia="ＭＳ 明朝" w:hAnsi="ＭＳ 明朝" w:hint="eastAsia"/>
        </w:rPr>
        <w:t>。</w:t>
      </w:r>
    </w:p>
    <w:p w14:paraId="3B51C108" w14:textId="77777777" w:rsidR="0039287C" w:rsidRDefault="0039287C" w:rsidP="0039287C">
      <w:pPr>
        <w:ind w:firstLineChars="100" w:firstLine="220"/>
        <w:rPr>
          <w:rFonts w:ascii="ＭＳ 明朝" w:eastAsia="ＭＳ 明朝" w:hAnsi="ＭＳ 明朝"/>
        </w:rPr>
      </w:pPr>
    </w:p>
    <w:p w14:paraId="6F387E68" w14:textId="20C0458C" w:rsidR="0039287C" w:rsidRPr="0039287C" w:rsidRDefault="009B61D9" w:rsidP="00567C33">
      <w:pPr>
        <w:ind w:firstLineChars="100" w:firstLine="220"/>
        <w:jc w:val="center"/>
        <w:rPr>
          <w:rFonts w:ascii="HG丸ｺﾞｼｯｸM-PRO" w:eastAsia="HG丸ｺﾞｼｯｸM-PRO" w:hAnsi="HG丸ｺﾞｼｯｸM-PRO"/>
        </w:rPr>
      </w:pPr>
      <w:r>
        <w:rPr>
          <w:rFonts w:ascii="HG丸ｺﾞｼｯｸM-PRO" w:eastAsia="HG丸ｺﾞｼｯｸM-PRO" w:hAnsi="HG丸ｺﾞｼｯｸM-PRO" w:hint="eastAsia"/>
        </w:rPr>
        <w:t>文部科学省が推進している</w:t>
      </w:r>
      <w:r w:rsidR="0039287C" w:rsidRPr="0039287C">
        <w:rPr>
          <w:rFonts w:ascii="HG丸ｺﾞｼｯｸM-PRO" w:eastAsia="HG丸ｺﾞｼｯｸM-PRO" w:hAnsi="HG丸ｺﾞｼｯｸM-PRO" w:hint="eastAsia"/>
        </w:rPr>
        <w:t>「学校・教師が担う業務に係る３分類」</w:t>
      </w:r>
    </w:p>
    <w:tbl>
      <w:tblPr>
        <w:tblStyle w:val="a3"/>
        <w:tblW w:w="8784" w:type="dxa"/>
        <w:tblInd w:w="135" w:type="dxa"/>
        <w:tblLook w:val="04A0" w:firstRow="1" w:lastRow="0" w:firstColumn="1" w:lastColumn="0" w:noHBand="0" w:noVBand="1"/>
      </w:tblPr>
      <w:tblGrid>
        <w:gridCol w:w="2928"/>
        <w:gridCol w:w="2928"/>
        <w:gridCol w:w="2928"/>
      </w:tblGrid>
      <w:tr w:rsidR="00355886" w14:paraId="1D63A874" w14:textId="77777777" w:rsidTr="004C4218">
        <w:trPr>
          <w:trHeight w:val="711"/>
        </w:trPr>
        <w:tc>
          <w:tcPr>
            <w:tcW w:w="2928" w:type="dxa"/>
            <w:vAlign w:val="center"/>
          </w:tcPr>
          <w:p w14:paraId="019823DC" w14:textId="150ACC69" w:rsidR="00355886" w:rsidRDefault="00355886" w:rsidP="004C4218">
            <w:pPr>
              <w:spacing w:line="280" w:lineRule="exact"/>
              <w:rPr>
                <w:rFonts w:ascii="ＭＳ 明朝" w:eastAsia="ＭＳ 明朝" w:hAnsi="ＭＳ 明朝"/>
              </w:rPr>
            </w:pPr>
            <w:r>
              <w:rPr>
                <w:rFonts w:ascii="ＭＳ 明朝" w:eastAsia="ＭＳ 明朝" w:hAnsi="ＭＳ 明朝" w:hint="eastAsia"/>
              </w:rPr>
              <w:t>基本的には学校以外が担うべき業務</w:t>
            </w:r>
          </w:p>
        </w:tc>
        <w:tc>
          <w:tcPr>
            <w:tcW w:w="2928" w:type="dxa"/>
            <w:vAlign w:val="center"/>
          </w:tcPr>
          <w:p w14:paraId="44A45A28" w14:textId="2B5D7406" w:rsidR="00355886" w:rsidRDefault="00355886" w:rsidP="004C4218">
            <w:pPr>
              <w:spacing w:line="280" w:lineRule="exact"/>
              <w:rPr>
                <w:rFonts w:ascii="ＭＳ 明朝" w:eastAsia="ＭＳ 明朝" w:hAnsi="ＭＳ 明朝"/>
              </w:rPr>
            </w:pPr>
            <w:r>
              <w:rPr>
                <w:rFonts w:ascii="ＭＳ 明朝" w:eastAsia="ＭＳ 明朝" w:hAnsi="ＭＳ 明朝" w:hint="eastAsia"/>
              </w:rPr>
              <w:t>学校の業務だが、必ずしも教師が担う必要のない業務</w:t>
            </w:r>
          </w:p>
        </w:tc>
        <w:tc>
          <w:tcPr>
            <w:tcW w:w="2928" w:type="dxa"/>
            <w:vAlign w:val="center"/>
          </w:tcPr>
          <w:p w14:paraId="702382F3" w14:textId="7C0078DF" w:rsidR="00355886" w:rsidRDefault="00355886" w:rsidP="004C4218">
            <w:pPr>
              <w:spacing w:line="280" w:lineRule="exact"/>
              <w:rPr>
                <w:rFonts w:ascii="ＭＳ 明朝" w:eastAsia="ＭＳ 明朝" w:hAnsi="ＭＳ 明朝"/>
              </w:rPr>
            </w:pPr>
            <w:r>
              <w:rPr>
                <w:rFonts w:ascii="ＭＳ 明朝" w:eastAsia="ＭＳ 明朝" w:hAnsi="ＭＳ 明朝" w:hint="eastAsia"/>
              </w:rPr>
              <w:t>教師の業務だが、負担軽減が可能な業務</w:t>
            </w:r>
          </w:p>
        </w:tc>
      </w:tr>
      <w:tr w:rsidR="00DB2B1D" w14:paraId="6A07AABF" w14:textId="77777777" w:rsidTr="004C4218">
        <w:trPr>
          <w:trHeight w:val="2684"/>
        </w:trPr>
        <w:tc>
          <w:tcPr>
            <w:tcW w:w="2928" w:type="dxa"/>
          </w:tcPr>
          <w:p w14:paraId="47EE9D67" w14:textId="77777777" w:rsidR="00DB2B1D" w:rsidRDefault="00DB2B1D" w:rsidP="00E22945">
            <w:pPr>
              <w:rPr>
                <w:rFonts w:ascii="ＭＳ 明朝" w:eastAsia="ＭＳ 明朝" w:hAnsi="ＭＳ 明朝"/>
              </w:rPr>
            </w:pPr>
            <w:r>
              <w:rPr>
                <w:rFonts w:ascii="ＭＳ 明朝" w:eastAsia="ＭＳ 明朝" w:hAnsi="ＭＳ 明朝" w:hint="eastAsia"/>
              </w:rPr>
              <w:t>①登下校に関する対応</w:t>
            </w:r>
          </w:p>
          <w:p w14:paraId="70925E0F" w14:textId="77777777" w:rsidR="00DB2B1D" w:rsidRDefault="00DB2B1D" w:rsidP="00567C33">
            <w:pPr>
              <w:ind w:left="220" w:hangingChars="100" w:hanging="220"/>
              <w:rPr>
                <w:rFonts w:ascii="ＭＳ 明朝" w:eastAsia="ＭＳ 明朝" w:hAnsi="ＭＳ 明朝"/>
              </w:rPr>
            </w:pPr>
            <w:r>
              <w:rPr>
                <w:rFonts w:ascii="ＭＳ 明朝" w:eastAsia="ＭＳ 明朝" w:hAnsi="ＭＳ 明朝" w:hint="eastAsia"/>
              </w:rPr>
              <w:t>②放課後から夜間などにおける見回り、児童生徒が補導された時の対応</w:t>
            </w:r>
          </w:p>
          <w:p w14:paraId="16C876DB" w14:textId="77777777" w:rsidR="00DB2B1D" w:rsidRDefault="00DB2B1D" w:rsidP="00E22945">
            <w:pPr>
              <w:rPr>
                <w:rFonts w:ascii="ＭＳ 明朝" w:eastAsia="ＭＳ 明朝" w:hAnsi="ＭＳ 明朝"/>
              </w:rPr>
            </w:pPr>
            <w:r>
              <w:rPr>
                <w:rFonts w:ascii="ＭＳ 明朝" w:eastAsia="ＭＳ 明朝" w:hAnsi="ＭＳ 明朝" w:hint="eastAsia"/>
              </w:rPr>
              <w:t>③学校徴収金の徴収・管理</w:t>
            </w:r>
          </w:p>
          <w:p w14:paraId="13422D81" w14:textId="6571B6E2" w:rsidR="00DB2B1D" w:rsidRPr="00203FA7" w:rsidRDefault="00DB2B1D" w:rsidP="00567C33">
            <w:pPr>
              <w:ind w:left="220" w:hangingChars="100" w:hanging="220"/>
              <w:rPr>
                <w:rFonts w:ascii="ＭＳ 明朝" w:eastAsia="ＭＳ 明朝" w:hAnsi="ＭＳ 明朝"/>
              </w:rPr>
            </w:pPr>
            <w:r>
              <w:rPr>
                <w:rFonts w:ascii="ＭＳ 明朝" w:eastAsia="ＭＳ 明朝" w:hAnsi="ＭＳ 明朝" w:hint="eastAsia"/>
              </w:rPr>
              <w:t>④地域ボランティアとの連絡調整</w:t>
            </w:r>
          </w:p>
        </w:tc>
        <w:tc>
          <w:tcPr>
            <w:tcW w:w="2928" w:type="dxa"/>
          </w:tcPr>
          <w:p w14:paraId="73E9A986" w14:textId="6D12BE23" w:rsidR="00DB2B1D" w:rsidRDefault="00DB2B1D" w:rsidP="00E22945">
            <w:pPr>
              <w:rPr>
                <w:rFonts w:ascii="ＭＳ 明朝" w:eastAsia="ＭＳ 明朝" w:hAnsi="ＭＳ 明朝"/>
              </w:rPr>
            </w:pPr>
            <w:r>
              <w:rPr>
                <w:rFonts w:ascii="ＭＳ 明朝" w:eastAsia="ＭＳ 明朝" w:hAnsi="ＭＳ 明朝" w:hint="eastAsia"/>
              </w:rPr>
              <w:t>⑤調査・統計等への回答等</w:t>
            </w:r>
          </w:p>
          <w:p w14:paraId="58532FCD" w14:textId="0B38CBA0" w:rsidR="00DB2B1D" w:rsidRDefault="00DB2B1D" w:rsidP="00567C33">
            <w:pPr>
              <w:ind w:left="220" w:hangingChars="100" w:hanging="220"/>
              <w:rPr>
                <w:rFonts w:ascii="ＭＳ 明朝" w:eastAsia="ＭＳ 明朝" w:hAnsi="ＭＳ 明朝"/>
              </w:rPr>
            </w:pPr>
            <w:r>
              <w:rPr>
                <w:rFonts w:ascii="ＭＳ 明朝" w:eastAsia="ＭＳ 明朝" w:hAnsi="ＭＳ 明朝" w:hint="eastAsia"/>
              </w:rPr>
              <w:t>⑥児童生徒の休み時間における対応</w:t>
            </w:r>
          </w:p>
          <w:p w14:paraId="3C898989" w14:textId="77777777" w:rsidR="009B61D9" w:rsidRDefault="00DB2B1D" w:rsidP="009B61D9">
            <w:pPr>
              <w:rPr>
                <w:rFonts w:ascii="ＭＳ 明朝" w:eastAsia="ＭＳ 明朝" w:hAnsi="ＭＳ 明朝"/>
              </w:rPr>
            </w:pPr>
            <w:r>
              <w:rPr>
                <w:rFonts w:ascii="ＭＳ 明朝" w:eastAsia="ＭＳ 明朝" w:hAnsi="ＭＳ 明朝" w:hint="eastAsia"/>
              </w:rPr>
              <w:t>⑦校内清掃</w:t>
            </w:r>
          </w:p>
          <w:p w14:paraId="6CD86CA7" w14:textId="036E166E" w:rsidR="00DB2B1D" w:rsidRDefault="00DB2B1D" w:rsidP="009B61D9">
            <w:pPr>
              <w:rPr>
                <w:rFonts w:ascii="ＭＳ 明朝" w:eastAsia="ＭＳ 明朝" w:hAnsi="ＭＳ 明朝"/>
              </w:rPr>
            </w:pPr>
            <w:r>
              <w:rPr>
                <w:rFonts w:ascii="ＭＳ 明朝" w:eastAsia="ＭＳ 明朝" w:hAnsi="ＭＳ 明朝" w:hint="eastAsia"/>
              </w:rPr>
              <w:t>⑧部活動</w:t>
            </w:r>
          </w:p>
        </w:tc>
        <w:tc>
          <w:tcPr>
            <w:tcW w:w="2928" w:type="dxa"/>
          </w:tcPr>
          <w:p w14:paraId="62955745" w14:textId="77777777" w:rsidR="00DB2B1D" w:rsidRDefault="00DB2B1D" w:rsidP="00E22945">
            <w:pPr>
              <w:rPr>
                <w:rFonts w:ascii="ＭＳ 明朝" w:eastAsia="ＭＳ 明朝" w:hAnsi="ＭＳ 明朝"/>
              </w:rPr>
            </w:pPr>
            <w:r>
              <w:rPr>
                <w:rFonts w:ascii="ＭＳ 明朝" w:eastAsia="ＭＳ 明朝" w:hAnsi="ＭＳ 明朝" w:hint="eastAsia"/>
              </w:rPr>
              <w:t>⑨給食時の対応</w:t>
            </w:r>
          </w:p>
          <w:p w14:paraId="3C093A51" w14:textId="315F1C48" w:rsidR="00DB2B1D" w:rsidRPr="00203FA7" w:rsidRDefault="00DB2B1D" w:rsidP="00E22945">
            <w:pPr>
              <w:rPr>
                <w:rFonts w:ascii="ＭＳ 明朝" w:eastAsia="ＭＳ 明朝" w:hAnsi="ＭＳ 明朝"/>
                <w:w w:val="66"/>
              </w:rPr>
            </w:pPr>
            <w:r>
              <w:rPr>
                <w:rFonts w:ascii="ＭＳ 明朝" w:eastAsia="ＭＳ 明朝" w:hAnsi="ＭＳ 明朝" w:hint="eastAsia"/>
              </w:rPr>
              <w:t>⑩授業準備</w:t>
            </w:r>
          </w:p>
          <w:p w14:paraId="795B9D8F" w14:textId="28CCB0FA" w:rsidR="00DB2B1D" w:rsidRDefault="00DB2B1D" w:rsidP="00E22945">
            <w:pPr>
              <w:rPr>
                <w:rFonts w:ascii="ＭＳ 明朝" w:eastAsia="ＭＳ 明朝" w:hAnsi="ＭＳ 明朝"/>
                <w:w w:val="66"/>
              </w:rPr>
            </w:pPr>
            <w:r>
              <w:rPr>
                <w:rFonts w:ascii="ＭＳ 明朝" w:eastAsia="ＭＳ 明朝" w:hAnsi="ＭＳ 明朝" w:hint="eastAsia"/>
              </w:rPr>
              <w:t>⑪学習評価や成績処理</w:t>
            </w:r>
          </w:p>
          <w:p w14:paraId="2C1950EC" w14:textId="77777777" w:rsidR="00DB2B1D" w:rsidRDefault="00DB2B1D" w:rsidP="00E22945">
            <w:pPr>
              <w:rPr>
                <w:rFonts w:ascii="ＭＳ 明朝" w:eastAsia="ＭＳ 明朝" w:hAnsi="ＭＳ 明朝"/>
              </w:rPr>
            </w:pPr>
            <w:r w:rsidRPr="00203FA7">
              <w:rPr>
                <w:rFonts w:ascii="ＭＳ 明朝" w:eastAsia="ＭＳ 明朝" w:hAnsi="ＭＳ 明朝" w:hint="eastAsia"/>
              </w:rPr>
              <w:t>⑫</w:t>
            </w:r>
            <w:r>
              <w:rPr>
                <w:rFonts w:ascii="ＭＳ 明朝" w:eastAsia="ＭＳ 明朝" w:hAnsi="ＭＳ 明朝" w:hint="eastAsia"/>
              </w:rPr>
              <w:t>学校行事の準備・運営</w:t>
            </w:r>
          </w:p>
          <w:p w14:paraId="326FCFA3" w14:textId="77777777" w:rsidR="009B61D9" w:rsidRDefault="00DB2B1D" w:rsidP="009B61D9">
            <w:pPr>
              <w:rPr>
                <w:rFonts w:ascii="ＭＳ 明朝" w:eastAsia="ＭＳ 明朝" w:hAnsi="ＭＳ 明朝"/>
              </w:rPr>
            </w:pPr>
            <w:r>
              <w:rPr>
                <w:rFonts w:ascii="ＭＳ 明朝" w:eastAsia="ＭＳ 明朝" w:hAnsi="ＭＳ 明朝" w:hint="eastAsia"/>
              </w:rPr>
              <w:t>⑬進路指導</w:t>
            </w:r>
          </w:p>
          <w:p w14:paraId="45CD24C0" w14:textId="067D6C1F" w:rsidR="00DB2B1D" w:rsidRPr="00203FA7" w:rsidRDefault="00DB2B1D" w:rsidP="00567C33">
            <w:pPr>
              <w:ind w:left="220" w:hangingChars="100" w:hanging="220"/>
              <w:rPr>
                <w:rFonts w:ascii="ＭＳ 明朝" w:eastAsia="ＭＳ 明朝" w:hAnsi="ＭＳ 明朝"/>
              </w:rPr>
            </w:pPr>
            <w:r>
              <w:rPr>
                <w:rFonts w:ascii="ＭＳ 明朝" w:eastAsia="ＭＳ 明朝" w:hAnsi="ＭＳ 明朝" w:hint="eastAsia"/>
              </w:rPr>
              <w:t>⑭支援が必要な児童生徒・家庭への対応</w:t>
            </w:r>
          </w:p>
        </w:tc>
      </w:tr>
    </w:tbl>
    <w:p w14:paraId="162ECDB7" w14:textId="7ADC70D1" w:rsidR="00E22945" w:rsidRDefault="00E22945" w:rsidP="00E22945">
      <w:pPr>
        <w:rPr>
          <w:rFonts w:ascii="ＭＳ 明朝" w:eastAsia="ＭＳ 明朝" w:hAnsi="ＭＳ 明朝"/>
        </w:rPr>
      </w:pPr>
    </w:p>
    <w:p w14:paraId="6A8E820E" w14:textId="47CE47E6" w:rsidR="00E22945" w:rsidRDefault="00E22945" w:rsidP="00E22945">
      <w:pPr>
        <w:rPr>
          <w:rFonts w:ascii="ＭＳ 明朝" w:eastAsia="ＭＳ 明朝" w:hAnsi="ＭＳ 明朝"/>
        </w:rPr>
      </w:pPr>
      <w:r>
        <w:rPr>
          <w:rFonts w:ascii="ＭＳ 明朝" w:eastAsia="ＭＳ 明朝" w:hAnsi="ＭＳ 明朝" w:hint="eastAsia"/>
        </w:rPr>
        <w:t>【</w:t>
      </w:r>
      <w:r w:rsidR="009B61D9">
        <w:rPr>
          <w:rFonts w:ascii="ＭＳ 明朝" w:eastAsia="ＭＳ 明朝" w:hAnsi="ＭＳ 明朝" w:hint="eastAsia"/>
        </w:rPr>
        <w:t>参考</w:t>
      </w:r>
      <w:r>
        <w:rPr>
          <w:rFonts w:ascii="ＭＳ 明朝" w:eastAsia="ＭＳ 明朝" w:hAnsi="ＭＳ 明朝" w:hint="eastAsia"/>
        </w:rPr>
        <w:t>】</w:t>
      </w:r>
    </w:p>
    <w:p w14:paraId="5FCF0818" w14:textId="43E96D8E" w:rsidR="00E22945" w:rsidRDefault="007E3529" w:rsidP="00E22945">
      <w:pPr>
        <w:rPr>
          <w:rFonts w:ascii="ＭＳ 明朝" w:eastAsia="ＭＳ 明朝" w:hAnsi="ＭＳ 明朝"/>
        </w:rPr>
      </w:pPr>
      <w:r>
        <w:rPr>
          <w:rFonts w:ascii="ＭＳ 明朝" w:eastAsia="ＭＳ 明朝" w:hAnsi="ＭＳ 明朝" w:hint="eastAsia"/>
        </w:rPr>
        <w:t>◇</w:t>
      </w:r>
      <w:r w:rsidR="00E22945">
        <w:rPr>
          <w:rFonts w:ascii="ＭＳ 明朝" w:eastAsia="ＭＳ 明朝" w:hAnsi="ＭＳ 明朝" w:hint="eastAsia"/>
        </w:rPr>
        <w:t>学校における働き方改革について</w:t>
      </w:r>
      <w:r w:rsidR="00E16770">
        <w:rPr>
          <w:rFonts w:ascii="ＭＳ 明朝" w:eastAsia="ＭＳ 明朝" w:hAnsi="ＭＳ 明朝" w:hint="eastAsia"/>
        </w:rPr>
        <w:t>（文部科学省</w:t>
      </w:r>
      <w:r w:rsidR="00567C33">
        <w:rPr>
          <w:rFonts w:ascii="ＭＳ 明朝" w:eastAsia="ＭＳ 明朝" w:hAnsi="ＭＳ 明朝" w:hint="eastAsia"/>
        </w:rPr>
        <w:t>ホームページ</w:t>
      </w:r>
      <w:r w:rsidR="00E16770">
        <w:rPr>
          <w:rFonts w:ascii="ＭＳ 明朝" w:eastAsia="ＭＳ 明朝" w:hAnsi="ＭＳ 明朝" w:hint="eastAsia"/>
        </w:rPr>
        <w:t xml:space="preserve">） </w:t>
      </w:r>
      <w:r w:rsidR="00E22945">
        <w:rPr>
          <w:rFonts w:ascii="ＭＳ 明朝" w:eastAsia="ＭＳ 明朝" w:hAnsi="ＭＳ 明朝" w:hint="eastAsia"/>
        </w:rPr>
        <w:t xml:space="preserve">　</w:t>
      </w:r>
    </w:p>
    <w:p w14:paraId="3B087A9A" w14:textId="4F9BDB0F" w:rsidR="00FB44DD" w:rsidRDefault="004C4218" w:rsidP="001B2239">
      <w:pPr>
        <w:ind w:firstLineChars="100" w:firstLine="220"/>
        <w:rPr>
          <w:rFonts w:ascii="ＭＳ 明朝" w:eastAsia="ＭＳ 明朝" w:hAnsi="ＭＳ 明朝"/>
        </w:rPr>
      </w:pPr>
      <w:r>
        <w:rPr>
          <w:rFonts w:ascii="ＭＳ 明朝" w:eastAsia="ＭＳ 明朝" w:hAnsi="ＭＳ 明朝" w:hint="eastAsia"/>
        </w:rPr>
        <w:t>・</w:t>
      </w:r>
      <w:r w:rsidR="002D2067" w:rsidRPr="004C4218">
        <w:rPr>
          <w:rFonts w:ascii="ＭＳ 明朝" w:eastAsia="ＭＳ 明朝" w:hAnsi="ＭＳ 明朝" w:hint="eastAsia"/>
        </w:rPr>
        <w:t>（※１）</w:t>
      </w:r>
      <w:r w:rsidR="001B2239">
        <w:rPr>
          <w:rFonts w:ascii="ＭＳ 明朝" w:eastAsia="ＭＳ 明朝" w:hAnsi="ＭＳ 明朝" w:hint="eastAsia"/>
        </w:rPr>
        <w:t>文部科学省通知（令和５年９月８日）</w:t>
      </w:r>
    </w:p>
    <w:p w14:paraId="64BB83A1" w14:textId="3AC0FC6D" w:rsidR="001B2239" w:rsidRDefault="00000000" w:rsidP="001B2239">
      <w:pPr>
        <w:ind w:leftChars="200" w:left="439"/>
        <w:rPr>
          <w:rFonts w:ascii="ＭＳ 明朝" w:eastAsia="ＭＳ 明朝" w:hAnsi="ＭＳ 明朝"/>
        </w:rPr>
      </w:pPr>
      <w:hyperlink r:id="rId4" w:history="1">
        <w:r w:rsidR="001B2239" w:rsidRPr="001B2239">
          <w:rPr>
            <w:color w:val="0000FF"/>
            <w:u w:val="single"/>
          </w:rPr>
          <w:t>「教師を取り巻く環境整備について緊急的に取り組むべき施策（提言）」（令和５年８月28日中央教育審議会初等中等教育分科会質の高い教師の確保特別部会）を踏まえた取組の徹底等について（通知） (mext.go.jp)</w:t>
        </w:r>
      </w:hyperlink>
    </w:p>
    <w:p w14:paraId="0FEA51F4" w14:textId="277E3C3E" w:rsidR="00FB44DD" w:rsidRDefault="00D75BCF" w:rsidP="00E90F7E">
      <w:pPr>
        <w:ind w:firstLineChars="100" w:firstLine="220"/>
        <w:rPr>
          <w:rFonts w:ascii="ＭＳ 明朝" w:eastAsia="ＭＳ 明朝" w:hAnsi="ＭＳ 明朝"/>
        </w:rPr>
      </w:pPr>
      <w:r>
        <w:rPr>
          <w:rFonts w:ascii="ＭＳ 明朝" w:eastAsia="ＭＳ 明朝" w:hAnsi="ＭＳ 明朝" w:hint="eastAsia"/>
        </w:rPr>
        <w:t>・</w:t>
      </w:r>
      <w:r w:rsidR="004C4218" w:rsidRPr="004C4218">
        <w:rPr>
          <w:rFonts w:ascii="ＭＳ 明朝" w:eastAsia="ＭＳ 明朝" w:hAnsi="ＭＳ 明朝" w:hint="eastAsia"/>
        </w:rPr>
        <w:t>（※</w:t>
      </w:r>
      <w:r w:rsidR="004C4218">
        <w:rPr>
          <w:rFonts w:ascii="ＭＳ 明朝" w:eastAsia="ＭＳ 明朝" w:hAnsi="ＭＳ 明朝" w:hint="eastAsia"/>
        </w:rPr>
        <w:t>２</w:t>
      </w:r>
      <w:r w:rsidR="004C4218" w:rsidRPr="004C4218">
        <w:rPr>
          <w:rFonts w:ascii="ＭＳ 明朝" w:eastAsia="ＭＳ 明朝" w:hAnsi="ＭＳ 明朝" w:hint="eastAsia"/>
        </w:rPr>
        <w:t>）</w:t>
      </w:r>
      <w:r w:rsidR="00FB44DD">
        <w:rPr>
          <w:rFonts w:ascii="ＭＳ 明朝" w:eastAsia="ＭＳ 明朝" w:hAnsi="ＭＳ 明朝" w:hint="eastAsia"/>
        </w:rPr>
        <w:t>「学校・教師が担う業務に係る３分類」</w:t>
      </w:r>
    </w:p>
    <w:p w14:paraId="3998E944" w14:textId="02E4226C" w:rsidR="00FB44DD" w:rsidRDefault="00000000" w:rsidP="00E90F7E">
      <w:pPr>
        <w:ind w:leftChars="200" w:left="439"/>
        <w:rPr>
          <w:rFonts w:ascii="ＭＳ 明朝" w:eastAsia="ＭＳ 明朝" w:hAnsi="ＭＳ 明朝"/>
        </w:rPr>
      </w:pPr>
      <w:hyperlink r:id="rId5" w:history="1">
        <w:r w:rsidR="00FB44DD">
          <w:rPr>
            <w:rStyle w:val="a4"/>
          </w:rPr>
          <w:t>３分類に基づく14の取組の実効性を確保するための各主体による「対応策の例」【別添】 (mext.go.jp)</w:t>
        </w:r>
      </w:hyperlink>
    </w:p>
    <w:p w14:paraId="10457ACC" w14:textId="3AF8A2BD" w:rsidR="00E22945" w:rsidRDefault="007E3529" w:rsidP="00E22945">
      <w:pPr>
        <w:rPr>
          <w:rFonts w:ascii="ＭＳ 明朝" w:eastAsia="ＭＳ 明朝" w:hAnsi="ＭＳ 明朝"/>
        </w:rPr>
      </w:pPr>
      <w:r>
        <w:rPr>
          <w:rFonts w:ascii="ＭＳ 明朝" w:eastAsia="ＭＳ 明朝" w:hAnsi="ＭＳ 明朝" w:hint="eastAsia"/>
        </w:rPr>
        <w:t>◇</w:t>
      </w:r>
      <w:r w:rsidR="00E16770">
        <w:rPr>
          <w:rFonts w:ascii="ＭＳ 明朝" w:eastAsia="ＭＳ 明朝" w:hAnsi="ＭＳ 明朝" w:hint="eastAsia"/>
        </w:rPr>
        <w:t>学校における働き方改革取組方針（世羅町教育委員会）</w:t>
      </w:r>
    </w:p>
    <w:p w14:paraId="61791C2C" w14:textId="00E7BF64" w:rsidR="00E90F7E" w:rsidRDefault="00000000" w:rsidP="00E90F7E">
      <w:pPr>
        <w:ind w:firstLineChars="200" w:firstLine="439"/>
      </w:pPr>
      <w:hyperlink r:id="rId6" w:history="1">
        <w:r w:rsidR="00E90F7E">
          <w:rPr>
            <w:rStyle w:val="a4"/>
          </w:rPr>
          <w:t>学校における働き方改革取組方針 - 世羅町ホームページ (town.sera.hiroshima.jp)</w:t>
        </w:r>
      </w:hyperlink>
    </w:p>
    <w:sectPr w:rsidR="00E90F7E" w:rsidSect="00C87B18">
      <w:pgSz w:w="11906" w:h="16838" w:code="9"/>
      <w:pgMar w:top="1134" w:right="1418" w:bottom="1134" w:left="1418" w:header="851" w:footer="992" w:gutter="0"/>
      <w:cols w:space="425"/>
      <w:docGrid w:type="linesAndChars" w:linePitch="357" w:charSpace="19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rawingGridVerticalSpacing w:val="3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17C"/>
    <w:rsid w:val="00006F6A"/>
    <w:rsid w:val="00063211"/>
    <w:rsid w:val="000759A8"/>
    <w:rsid w:val="0018106B"/>
    <w:rsid w:val="001B2239"/>
    <w:rsid w:val="00203FA7"/>
    <w:rsid w:val="00287DF8"/>
    <w:rsid w:val="002D2067"/>
    <w:rsid w:val="00312CA9"/>
    <w:rsid w:val="00355886"/>
    <w:rsid w:val="0039287C"/>
    <w:rsid w:val="003C3F9D"/>
    <w:rsid w:val="004C4218"/>
    <w:rsid w:val="00506430"/>
    <w:rsid w:val="00567C33"/>
    <w:rsid w:val="006A583B"/>
    <w:rsid w:val="007B5CF3"/>
    <w:rsid w:val="007C2FE7"/>
    <w:rsid w:val="007E2BF0"/>
    <w:rsid w:val="007E3529"/>
    <w:rsid w:val="00850553"/>
    <w:rsid w:val="00865024"/>
    <w:rsid w:val="00867D67"/>
    <w:rsid w:val="00887AF8"/>
    <w:rsid w:val="009B61D9"/>
    <w:rsid w:val="009C251E"/>
    <w:rsid w:val="009E617C"/>
    <w:rsid w:val="00B16831"/>
    <w:rsid w:val="00BA3EB0"/>
    <w:rsid w:val="00C35077"/>
    <w:rsid w:val="00C4649D"/>
    <w:rsid w:val="00C55933"/>
    <w:rsid w:val="00C87B18"/>
    <w:rsid w:val="00C9369C"/>
    <w:rsid w:val="00CC4BD5"/>
    <w:rsid w:val="00D75BCF"/>
    <w:rsid w:val="00DB2B1D"/>
    <w:rsid w:val="00DC176D"/>
    <w:rsid w:val="00E16770"/>
    <w:rsid w:val="00E22945"/>
    <w:rsid w:val="00E34385"/>
    <w:rsid w:val="00E90F7E"/>
    <w:rsid w:val="00FA3C56"/>
    <w:rsid w:val="00FB2F8D"/>
    <w:rsid w:val="00FB4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B31AD5"/>
  <w15:chartTrackingRefBased/>
  <w15:docId w15:val="{0F589A47-A38B-444B-925D-388A4B694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6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FB44DD"/>
    <w:rPr>
      <w:color w:val="0000FF"/>
      <w:u w:val="single"/>
    </w:rPr>
  </w:style>
  <w:style w:type="character" w:styleId="a5">
    <w:name w:val="FollowedHyperlink"/>
    <w:basedOn w:val="a0"/>
    <w:uiPriority w:val="99"/>
    <w:semiHidden/>
    <w:unhideWhenUsed/>
    <w:rsid w:val="00FB44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own.sera.hiroshima.jp/site/kyouiku/4673.html" TargetMode="External"/><Relationship Id="rId5" Type="http://schemas.openxmlformats.org/officeDocument/2006/relationships/hyperlink" Target="https://www.mext.go.jp/content/230914-mext_zaimu-000031605_3.pdf" TargetMode="External"/><Relationship Id="rId4" Type="http://schemas.openxmlformats.org/officeDocument/2006/relationships/hyperlink" Target="https://www.mext.go.jp/content/230914-mext_zaimu-000031836_1.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374</TotalTime>
  <Pages>1</Pages>
  <Words>351</Words>
  <Characters>2003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id-kyouiku014@SERA.LOCAL</dc:creator>
  <cp:keywords/>
  <dc:description/>
  <cp:lastModifiedBy>id-kyouiku014@SERA.LOCAL</cp:lastModifiedBy>
  <cp:revision>19</cp:revision>
  <cp:lastPrinted>2024-02-06T03:33:00Z</cp:lastPrinted>
  <dcterms:created xsi:type="dcterms:W3CDTF">2024-01-19T01:23:00Z</dcterms:created>
  <dcterms:modified xsi:type="dcterms:W3CDTF">2024-02-08T02:39:00Z</dcterms:modified>
</cp:coreProperties>
</file>